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楷体" w:hAnsi="楷体" w:eastAsia="楷体"/>
          <w:b/>
          <w:sz w:val="72"/>
          <w:szCs w:val="72"/>
        </w:rPr>
      </w:pPr>
      <w:r>
        <w:rPr>
          <w:rFonts w:hint="eastAsia" w:ascii="楷体" w:hAnsi="楷体" w:eastAsia="楷体"/>
          <w:b/>
          <w:sz w:val="72"/>
          <w:szCs w:val="72"/>
        </w:rPr>
        <w:t>南芬区信访和法律服务中心部门预算</w:t>
      </w:r>
    </w:p>
    <w:p>
      <w:pPr>
        <w:jc w:val="center"/>
        <w:rPr>
          <w:rFonts w:ascii="楷体" w:hAnsi="楷体" w:eastAsia="楷体"/>
          <w:b/>
          <w:sz w:val="72"/>
          <w:szCs w:val="72"/>
        </w:rPr>
      </w:pPr>
      <w:r>
        <w:rPr>
          <w:rFonts w:hint="eastAsia" w:ascii="楷体" w:hAnsi="楷体" w:eastAsia="楷体"/>
          <w:b/>
          <w:sz w:val="72"/>
          <w:szCs w:val="72"/>
        </w:rPr>
        <w:t>（</w:t>
      </w:r>
      <w:r>
        <w:rPr>
          <w:rFonts w:ascii="楷体" w:hAnsi="楷体" w:eastAsia="楷体"/>
          <w:b/>
          <w:sz w:val="72"/>
          <w:szCs w:val="72"/>
        </w:rPr>
        <w:t>2</w:t>
      </w:r>
      <w:r>
        <w:rPr>
          <w:rFonts w:hint="eastAsia" w:ascii="楷体" w:hAnsi="楷体" w:eastAsia="楷体"/>
          <w:b/>
          <w:sz w:val="72"/>
          <w:szCs w:val="72"/>
        </w:rPr>
        <w:t>02</w:t>
      </w:r>
      <w:r>
        <w:rPr>
          <w:rFonts w:hint="eastAsia" w:ascii="楷体" w:hAnsi="楷体" w:eastAsia="楷体"/>
          <w:b/>
          <w:sz w:val="72"/>
          <w:szCs w:val="72"/>
          <w:lang w:val="en-US" w:eastAsia="zh-CN"/>
        </w:rPr>
        <w:t>3</w:t>
      </w:r>
      <w:r>
        <w:rPr>
          <w:rFonts w:hint="eastAsia" w:ascii="楷体" w:hAnsi="楷体" w:eastAsia="楷体"/>
          <w:b/>
          <w:sz w:val="72"/>
          <w:szCs w:val="72"/>
        </w:rPr>
        <w:t>年）</w:t>
      </w:r>
    </w:p>
    <w:p>
      <w:pPr>
        <w:jc w:val="center"/>
        <w:rPr>
          <w:b/>
          <w:sz w:val="44"/>
          <w:szCs w:val="44"/>
          <w:u w:val="single"/>
        </w:rPr>
      </w:pPr>
    </w:p>
    <w:p>
      <w:pPr>
        <w:rPr>
          <w:b/>
          <w:sz w:val="44"/>
          <w:szCs w:val="44"/>
          <w:u w:val="single"/>
        </w:rPr>
      </w:pPr>
    </w:p>
    <w:p>
      <w:pPr>
        <w:jc w:val="center"/>
        <w:rPr>
          <w:rFonts w:ascii="黑体" w:hAnsi="黑体" w:eastAsia="黑体"/>
          <w:b/>
          <w:sz w:val="44"/>
          <w:szCs w:val="44"/>
          <w:u w:val="single"/>
        </w:rPr>
      </w:pPr>
    </w:p>
    <w:p>
      <w:pPr>
        <w:jc w:val="center"/>
        <w:rPr>
          <w:b/>
          <w:sz w:val="44"/>
          <w:szCs w:val="44"/>
          <w:u w:val="single"/>
        </w:rPr>
      </w:pPr>
    </w:p>
    <w:p>
      <w:pPr>
        <w:rPr>
          <w:rFonts w:ascii="黑体" w:eastAsia="黑体"/>
          <w:sz w:val="32"/>
          <w:szCs w:val="32"/>
        </w:rPr>
      </w:pPr>
    </w:p>
    <w:p>
      <w:pPr>
        <w:rPr>
          <w:rFonts w:ascii="黑体" w:eastAsia="黑体"/>
          <w:sz w:val="32"/>
          <w:szCs w:val="32"/>
        </w:rPr>
      </w:pPr>
    </w:p>
    <w:p>
      <w:pPr>
        <w:rPr>
          <w:rFonts w:ascii="黑体" w:eastAsia="黑体"/>
          <w:sz w:val="32"/>
          <w:szCs w:val="32"/>
        </w:rPr>
      </w:pPr>
    </w:p>
    <w:p>
      <w:pPr>
        <w:rPr>
          <w:rFonts w:ascii="黑体" w:eastAsia="黑体"/>
          <w:sz w:val="32"/>
          <w:szCs w:val="32"/>
        </w:rPr>
      </w:pPr>
    </w:p>
    <w:p>
      <w:pPr>
        <w:rPr>
          <w:rFonts w:ascii="黑体" w:eastAsia="黑体"/>
          <w:sz w:val="32"/>
          <w:szCs w:val="32"/>
        </w:rPr>
      </w:pPr>
    </w:p>
    <w:tbl>
      <w:tblPr>
        <w:tblStyle w:val="5"/>
        <w:tblW w:w="14494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80"/>
        <w:gridCol w:w="980"/>
        <w:gridCol w:w="980"/>
        <w:gridCol w:w="980"/>
        <w:gridCol w:w="980"/>
        <w:gridCol w:w="980"/>
        <w:gridCol w:w="980"/>
        <w:gridCol w:w="980"/>
        <w:gridCol w:w="980"/>
        <w:gridCol w:w="980"/>
        <w:gridCol w:w="1164"/>
        <w:gridCol w:w="796"/>
        <w:gridCol w:w="1034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6"/>
                <w:szCs w:val="6"/>
              </w:rPr>
            </w:pPr>
            <w:bookmarkStart w:id="0" w:name="RANGE!A1:M9"/>
            <w:bookmarkEnd w:id="0"/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6"/>
                <w:szCs w:val="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6"/>
                <w:szCs w:val="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6"/>
                <w:szCs w:val="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6"/>
                <w:szCs w:val="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6"/>
                <w:szCs w:val="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6"/>
                <w:szCs w:val="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6"/>
                <w:szCs w:val="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6"/>
                <w:szCs w:val="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6"/>
                <w:szCs w:val="6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6"/>
                <w:szCs w:val="6"/>
              </w:rPr>
            </w:pPr>
          </w:p>
        </w:tc>
        <w:tc>
          <w:tcPr>
            <w:tcW w:w="18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rPr>
                <w:rFonts w:ascii="仿宋" w:hAnsi="仿宋" w:eastAsia="仿宋" w:cs="宋体"/>
                <w:b/>
                <w:bCs/>
                <w:kern w:val="0"/>
                <w:sz w:val="16"/>
                <w:szCs w:val="16"/>
              </w:rPr>
            </w:pPr>
            <w:r>
              <w:rPr>
                <w:rFonts w:hint="eastAsia" w:ascii="仿宋" w:hAnsi="仿宋" w:eastAsia="仿宋" w:cs="宋体"/>
                <w:b/>
                <w:bCs/>
                <w:kern w:val="0"/>
                <w:sz w:val="20"/>
                <w:szCs w:val="20"/>
              </w:rPr>
              <w:t>预算公开表</w:t>
            </w:r>
            <w:r>
              <w:rPr>
                <w:rFonts w:ascii="仿宋" w:hAnsi="仿宋" w:eastAsia="仿宋" w:cs="宋体"/>
                <w:b/>
                <w:bCs/>
                <w:kern w:val="0"/>
                <w:sz w:val="20"/>
                <w:szCs w:val="20"/>
              </w:rPr>
              <w:t>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4494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仿宋" w:hAnsi="仿宋" w:eastAsia="仿宋" w:cs="宋体"/>
                <w:b/>
                <w:bCs/>
                <w:kern w:val="0"/>
                <w:sz w:val="36"/>
                <w:szCs w:val="36"/>
              </w:rPr>
              <w:t>财政拨款收支预算总表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widowControl/>
              <w:jc w:val="right"/>
              <w:rPr>
                <w:rFonts w:ascii="仿宋" w:hAnsi="仿宋" w:eastAsia="仿宋" w:cs="宋体"/>
                <w:kern w:val="0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0"/>
                <w:szCs w:val="20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0"/>
                <w:szCs w:val="20"/>
              </w:rPr>
            </w:pP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0"/>
                <w:szCs w:val="20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0"/>
                <w:szCs w:val="20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0"/>
                <w:szCs w:val="20"/>
              </w:rPr>
            </w:pP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0"/>
                <w:szCs w:val="20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right"/>
              <w:rPr>
                <w:rFonts w:ascii="仿宋" w:hAnsi="仿宋" w:eastAsia="仿宋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宋体"/>
                <w:b/>
                <w:bCs/>
                <w:kern w:val="0"/>
                <w:sz w:val="20"/>
                <w:szCs w:val="20"/>
              </w:rPr>
              <w:t>单位：万元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268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宋体"/>
                <w:b/>
                <w:bCs/>
                <w:kern w:val="0"/>
                <w:sz w:val="20"/>
                <w:szCs w:val="20"/>
              </w:rPr>
              <w:t>单位名称</w:t>
            </w: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宋体"/>
                <w:b/>
                <w:bCs/>
                <w:kern w:val="0"/>
                <w:sz w:val="20"/>
                <w:szCs w:val="20"/>
              </w:rPr>
              <w:t>收入预算</w:t>
            </w: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宋体"/>
                <w:b/>
                <w:bCs/>
                <w:kern w:val="0"/>
                <w:sz w:val="20"/>
                <w:szCs w:val="20"/>
              </w:rPr>
              <w:t>　</w:t>
            </w: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宋体"/>
                <w:b/>
                <w:bCs/>
                <w:kern w:val="0"/>
                <w:sz w:val="20"/>
                <w:szCs w:val="20"/>
              </w:rPr>
              <w:t>　</w:t>
            </w: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宋体"/>
                <w:b/>
                <w:bCs/>
                <w:kern w:val="0"/>
                <w:sz w:val="20"/>
                <w:szCs w:val="20"/>
              </w:rPr>
              <w:t>　</w:t>
            </w: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宋体"/>
                <w:b/>
                <w:bCs/>
                <w:kern w:val="0"/>
                <w:sz w:val="20"/>
                <w:szCs w:val="20"/>
              </w:rPr>
              <w:t>　</w:t>
            </w: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宋体"/>
                <w:b/>
                <w:bCs/>
                <w:kern w:val="0"/>
                <w:sz w:val="20"/>
                <w:szCs w:val="20"/>
              </w:rPr>
              <w:t>　</w:t>
            </w: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宋体"/>
                <w:b/>
                <w:bCs/>
                <w:kern w:val="0"/>
                <w:sz w:val="20"/>
                <w:szCs w:val="20"/>
              </w:rPr>
              <w:t>　</w:t>
            </w: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宋体"/>
                <w:b/>
                <w:bCs/>
                <w:kern w:val="0"/>
                <w:sz w:val="20"/>
                <w:szCs w:val="20"/>
              </w:rPr>
              <w:t>支出预算</w:t>
            </w: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宋体"/>
                <w:b/>
                <w:bCs/>
                <w:kern w:val="0"/>
                <w:sz w:val="20"/>
                <w:szCs w:val="20"/>
              </w:rPr>
              <w:t>　</w:t>
            </w:r>
          </w:p>
        </w:tc>
        <w:tc>
          <w:tcPr>
            <w:tcW w:w="11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宋体"/>
                <w:b/>
                <w:bCs/>
                <w:kern w:val="0"/>
                <w:sz w:val="20"/>
                <w:szCs w:val="20"/>
              </w:rPr>
              <w:t>　</w:t>
            </w:r>
          </w:p>
        </w:tc>
        <w:tc>
          <w:tcPr>
            <w:tcW w:w="7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宋体"/>
                <w:b/>
                <w:bCs/>
                <w:kern w:val="0"/>
                <w:sz w:val="20"/>
                <w:szCs w:val="20"/>
              </w:rPr>
              <w:t>　</w:t>
            </w:r>
          </w:p>
        </w:tc>
        <w:tc>
          <w:tcPr>
            <w:tcW w:w="10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宋体"/>
                <w:b/>
                <w:bCs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9" w:hRule="atLeast"/>
        </w:trPr>
        <w:tc>
          <w:tcPr>
            <w:tcW w:w="26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宋体"/>
                <w:b/>
                <w:bCs/>
                <w:kern w:val="0"/>
                <w:sz w:val="20"/>
                <w:szCs w:val="20"/>
              </w:rPr>
              <w:t>合计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宋体"/>
                <w:b/>
                <w:bCs/>
                <w:kern w:val="0"/>
                <w:sz w:val="20"/>
                <w:szCs w:val="20"/>
              </w:rPr>
              <w:t>财政拨款收入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宋体"/>
                <w:b/>
                <w:bCs/>
                <w:kern w:val="0"/>
                <w:sz w:val="20"/>
                <w:szCs w:val="20"/>
              </w:rPr>
              <w:t>纳入预算管理的行政事业性收费等非税收入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宋体"/>
                <w:b/>
                <w:bCs/>
                <w:kern w:val="0"/>
                <w:sz w:val="20"/>
                <w:szCs w:val="20"/>
              </w:rPr>
              <w:t>纳入预算管理的政府性基金收入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宋体"/>
                <w:b/>
                <w:bCs/>
                <w:kern w:val="0"/>
                <w:sz w:val="20"/>
                <w:szCs w:val="20"/>
              </w:rPr>
              <w:t>纳入专户管理的行政事业性收费收入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宋体"/>
                <w:b/>
                <w:bCs/>
                <w:kern w:val="0"/>
                <w:sz w:val="20"/>
                <w:szCs w:val="20"/>
              </w:rPr>
              <w:t>转移性收入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宋体"/>
                <w:b/>
                <w:bCs/>
                <w:kern w:val="0"/>
                <w:sz w:val="20"/>
                <w:szCs w:val="20"/>
              </w:rPr>
              <w:t>其他收入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宋体"/>
                <w:b/>
                <w:bCs/>
                <w:kern w:val="0"/>
                <w:sz w:val="20"/>
                <w:szCs w:val="20"/>
              </w:rPr>
              <w:t>合计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宋体"/>
                <w:b/>
                <w:bCs/>
                <w:kern w:val="0"/>
                <w:sz w:val="20"/>
                <w:szCs w:val="20"/>
              </w:rPr>
              <w:t>工资福利支出</w:t>
            </w:r>
          </w:p>
        </w:tc>
        <w:tc>
          <w:tcPr>
            <w:tcW w:w="11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宋体"/>
                <w:b/>
                <w:bCs/>
                <w:kern w:val="0"/>
                <w:sz w:val="20"/>
                <w:szCs w:val="20"/>
              </w:rPr>
              <w:t>商品和服务支出</w:t>
            </w:r>
          </w:p>
        </w:tc>
        <w:tc>
          <w:tcPr>
            <w:tcW w:w="7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宋体"/>
                <w:b/>
                <w:bCs/>
                <w:kern w:val="0"/>
                <w:sz w:val="20"/>
                <w:szCs w:val="20"/>
              </w:rPr>
              <w:t>对个人和家庭的补助</w:t>
            </w:r>
          </w:p>
        </w:tc>
        <w:tc>
          <w:tcPr>
            <w:tcW w:w="10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宋体"/>
                <w:b/>
                <w:bCs/>
                <w:kern w:val="0"/>
                <w:sz w:val="20"/>
                <w:szCs w:val="20"/>
              </w:rPr>
              <w:t>项目支出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26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0"/>
                <w:szCs w:val="20"/>
              </w:rPr>
            </w:pPr>
            <w:r>
              <w:rPr>
                <w:rFonts w:ascii="仿宋" w:hAnsi="仿宋" w:eastAsia="仿宋" w:cs="宋体"/>
                <w:kern w:val="0"/>
                <w:sz w:val="20"/>
                <w:szCs w:val="20"/>
              </w:rPr>
              <w:t>**</w:t>
            </w: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0"/>
                <w:szCs w:val="20"/>
              </w:rPr>
            </w:pPr>
            <w:r>
              <w:rPr>
                <w:rFonts w:ascii="仿宋" w:hAnsi="仿宋" w:eastAsia="仿宋" w:cs="宋体"/>
                <w:kern w:val="0"/>
                <w:sz w:val="20"/>
                <w:szCs w:val="20"/>
              </w:rPr>
              <w:t>1</w:t>
            </w: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0"/>
                <w:szCs w:val="20"/>
              </w:rPr>
            </w:pPr>
            <w:r>
              <w:rPr>
                <w:rFonts w:ascii="仿宋" w:hAnsi="仿宋" w:eastAsia="仿宋" w:cs="宋体"/>
                <w:kern w:val="0"/>
                <w:sz w:val="20"/>
                <w:szCs w:val="20"/>
              </w:rPr>
              <w:t>2</w:t>
            </w: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0"/>
                <w:szCs w:val="20"/>
              </w:rPr>
            </w:pPr>
            <w:r>
              <w:rPr>
                <w:rFonts w:ascii="仿宋" w:hAnsi="仿宋" w:eastAsia="仿宋" w:cs="宋体"/>
                <w:kern w:val="0"/>
                <w:sz w:val="20"/>
                <w:szCs w:val="20"/>
              </w:rPr>
              <w:t>3</w:t>
            </w: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0"/>
                <w:szCs w:val="20"/>
              </w:rPr>
            </w:pPr>
            <w:r>
              <w:rPr>
                <w:rFonts w:ascii="仿宋" w:hAnsi="仿宋" w:eastAsia="仿宋" w:cs="宋体"/>
                <w:kern w:val="0"/>
                <w:sz w:val="20"/>
                <w:szCs w:val="20"/>
              </w:rPr>
              <w:t>4</w:t>
            </w: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0"/>
                <w:szCs w:val="20"/>
              </w:rPr>
            </w:pPr>
            <w:r>
              <w:rPr>
                <w:rFonts w:ascii="仿宋" w:hAnsi="仿宋" w:eastAsia="仿宋" w:cs="宋体"/>
                <w:kern w:val="0"/>
                <w:sz w:val="20"/>
                <w:szCs w:val="20"/>
              </w:rPr>
              <w:t>5</w:t>
            </w: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0"/>
                <w:szCs w:val="20"/>
              </w:rPr>
            </w:pPr>
            <w:r>
              <w:rPr>
                <w:rFonts w:ascii="仿宋" w:hAnsi="仿宋" w:eastAsia="仿宋" w:cs="宋体"/>
                <w:kern w:val="0"/>
                <w:sz w:val="20"/>
                <w:szCs w:val="20"/>
              </w:rPr>
              <w:t>6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0"/>
                <w:szCs w:val="20"/>
              </w:rPr>
            </w:pPr>
            <w:r>
              <w:rPr>
                <w:rFonts w:ascii="仿宋" w:hAnsi="仿宋" w:eastAsia="仿宋" w:cs="宋体"/>
                <w:kern w:val="0"/>
                <w:sz w:val="20"/>
                <w:szCs w:val="20"/>
              </w:rPr>
              <w:t>7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0"/>
                <w:szCs w:val="20"/>
              </w:rPr>
            </w:pPr>
            <w:r>
              <w:rPr>
                <w:rFonts w:ascii="仿宋" w:hAnsi="仿宋" w:eastAsia="仿宋" w:cs="宋体"/>
                <w:kern w:val="0"/>
                <w:sz w:val="20"/>
                <w:szCs w:val="20"/>
              </w:rPr>
              <w:t>8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0"/>
                <w:szCs w:val="20"/>
              </w:rPr>
            </w:pPr>
            <w:r>
              <w:rPr>
                <w:rFonts w:ascii="仿宋" w:hAnsi="仿宋" w:eastAsia="仿宋" w:cs="宋体"/>
                <w:kern w:val="0"/>
                <w:sz w:val="20"/>
                <w:szCs w:val="20"/>
              </w:rPr>
              <w:t>9</w:t>
            </w:r>
          </w:p>
        </w:tc>
        <w:tc>
          <w:tcPr>
            <w:tcW w:w="11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0"/>
                <w:szCs w:val="20"/>
              </w:rPr>
            </w:pPr>
            <w:r>
              <w:rPr>
                <w:rFonts w:ascii="仿宋" w:hAnsi="仿宋" w:eastAsia="仿宋" w:cs="宋体"/>
                <w:kern w:val="0"/>
                <w:sz w:val="20"/>
                <w:szCs w:val="20"/>
              </w:rPr>
              <w:t>10</w:t>
            </w:r>
          </w:p>
        </w:tc>
        <w:tc>
          <w:tcPr>
            <w:tcW w:w="7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0"/>
                <w:szCs w:val="20"/>
              </w:rPr>
            </w:pPr>
            <w:r>
              <w:rPr>
                <w:rFonts w:ascii="仿宋" w:hAnsi="仿宋" w:eastAsia="仿宋" w:cs="宋体"/>
                <w:kern w:val="0"/>
                <w:sz w:val="20"/>
                <w:szCs w:val="20"/>
              </w:rPr>
              <w:t>11</w:t>
            </w:r>
          </w:p>
        </w:tc>
        <w:tc>
          <w:tcPr>
            <w:tcW w:w="10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0"/>
                <w:szCs w:val="20"/>
              </w:rPr>
            </w:pPr>
            <w:r>
              <w:rPr>
                <w:rFonts w:ascii="仿宋" w:hAnsi="仿宋" w:eastAsia="仿宋" w:cs="宋体"/>
                <w:kern w:val="0"/>
                <w:sz w:val="20"/>
                <w:szCs w:val="20"/>
              </w:rPr>
              <w:t>12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26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  <w:t>本溪市南芬区信访和法律服务中心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wordWrap w:val="0"/>
              <w:jc w:val="right"/>
              <w:rPr>
                <w:rFonts w:hint="default" w:ascii="仿宋" w:hAnsi="仿宋" w:eastAsia="仿宋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kern w:val="0"/>
                <w:sz w:val="18"/>
                <w:szCs w:val="18"/>
                <w:lang w:val="en-US" w:eastAsia="zh-CN"/>
              </w:rPr>
              <w:t>213.88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hint="default" w:ascii="仿宋" w:hAnsi="仿宋" w:eastAsia="仿宋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kern w:val="0"/>
                <w:sz w:val="18"/>
                <w:szCs w:val="18"/>
                <w:lang w:val="en-US" w:eastAsia="zh-CN"/>
              </w:rPr>
              <w:t>213.88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hint="default" w:ascii="仿宋" w:hAnsi="仿宋" w:eastAsia="仿宋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kern w:val="0"/>
                <w:sz w:val="18"/>
                <w:szCs w:val="18"/>
                <w:lang w:val="en-US" w:eastAsia="zh-CN"/>
              </w:rPr>
              <w:t>213.88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hint="default" w:ascii="仿宋" w:hAnsi="仿宋" w:eastAsia="仿宋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kern w:val="0"/>
                <w:sz w:val="18"/>
                <w:szCs w:val="18"/>
                <w:lang w:val="en-US" w:eastAsia="zh-CN"/>
              </w:rPr>
              <w:t>206.88</w:t>
            </w:r>
          </w:p>
        </w:tc>
        <w:tc>
          <w:tcPr>
            <w:tcW w:w="11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tabs>
                <w:tab w:val="left" w:pos="396"/>
              </w:tabs>
              <w:jc w:val="left"/>
              <w:rPr>
                <w:rFonts w:hint="eastAsia" w:ascii="仿宋" w:hAnsi="仿宋" w:eastAsia="仿宋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仿宋" w:hAnsi="仿宋" w:eastAsia="仿宋" w:cs="宋体"/>
                <w:kern w:val="0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7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268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</w:p>
        </w:tc>
        <w:tc>
          <w:tcPr>
            <w:tcW w:w="796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</w:p>
        </w:tc>
      </w:tr>
    </w:tbl>
    <w:p>
      <w:pPr>
        <w:rPr>
          <w:rFonts w:ascii="仿宋" w:hAnsi="仿宋" w:eastAsia="仿宋"/>
        </w:rPr>
      </w:pPr>
    </w:p>
    <w:p>
      <w:pPr>
        <w:rPr>
          <w:rFonts w:ascii="仿宋" w:hAnsi="仿宋" w:eastAsia="仿宋"/>
        </w:rPr>
      </w:pPr>
    </w:p>
    <w:p>
      <w:pPr>
        <w:rPr>
          <w:rFonts w:ascii="仿宋" w:hAnsi="仿宋" w:eastAsia="仿宋"/>
        </w:rPr>
      </w:pPr>
    </w:p>
    <w:p>
      <w:pPr>
        <w:rPr>
          <w:rFonts w:ascii="仿宋" w:hAnsi="仿宋" w:eastAsia="仿宋"/>
        </w:rPr>
      </w:pPr>
    </w:p>
    <w:p>
      <w:pPr>
        <w:rPr>
          <w:rFonts w:ascii="仿宋" w:hAnsi="仿宋" w:eastAsia="仿宋"/>
        </w:rPr>
      </w:pPr>
    </w:p>
    <w:p>
      <w:pPr>
        <w:rPr>
          <w:rFonts w:ascii="仿宋" w:hAnsi="仿宋" w:eastAsia="仿宋"/>
        </w:rPr>
      </w:pPr>
    </w:p>
    <w:p>
      <w:pPr>
        <w:rPr>
          <w:rFonts w:ascii="仿宋" w:hAnsi="仿宋" w:eastAsia="仿宋"/>
        </w:rPr>
      </w:pPr>
    </w:p>
    <w:tbl>
      <w:tblPr>
        <w:tblStyle w:val="5"/>
        <w:tblW w:w="14428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60"/>
        <w:gridCol w:w="4600"/>
        <w:gridCol w:w="2044"/>
        <w:gridCol w:w="1876"/>
        <w:gridCol w:w="4148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  <w:bookmarkStart w:id="1" w:name="RANGE!A1:E9"/>
            <w:bookmarkEnd w:id="1"/>
          </w:p>
        </w:tc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</w:p>
        </w:tc>
        <w:tc>
          <w:tcPr>
            <w:tcW w:w="20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</w:p>
        </w:tc>
        <w:tc>
          <w:tcPr>
            <w:tcW w:w="41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right"/>
              <w:rPr>
                <w:rFonts w:ascii="仿宋" w:hAnsi="仿宋" w:eastAsia="仿宋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b/>
                <w:bCs/>
                <w:kern w:val="0"/>
                <w:sz w:val="18"/>
                <w:szCs w:val="18"/>
              </w:rPr>
              <w:t>预算公开表</w:t>
            </w:r>
            <w:r>
              <w:rPr>
                <w:rFonts w:ascii="仿宋" w:hAnsi="仿宋" w:eastAsia="仿宋" w:cs="宋体"/>
                <w:b/>
                <w:bCs/>
                <w:kern w:val="0"/>
                <w:sz w:val="18"/>
                <w:szCs w:val="18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</w:trPr>
        <w:tc>
          <w:tcPr>
            <w:tcW w:w="1442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仿宋" w:hAnsi="仿宋" w:eastAsia="仿宋" w:cs="宋体"/>
                <w:b/>
                <w:bCs/>
                <w:kern w:val="0"/>
                <w:sz w:val="36"/>
                <w:szCs w:val="36"/>
              </w:rPr>
              <w:t>一般公共预算支出表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</w:p>
        </w:tc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</w:p>
        </w:tc>
        <w:tc>
          <w:tcPr>
            <w:tcW w:w="20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</w:p>
        </w:tc>
        <w:tc>
          <w:tcPr>
            <w:tcW w:w="41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right"/>
              <w:rPr>
                <w:rFonts w:ascii="仿宋" w:hAnsi="仿宋" w:eastAsia="仿宋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b/>
                <w:bCs/>
                <w:kern w:val="0"/>
                <w:sz w:val="18"/>
                <w:szCs w:val="18"/>
              </w:rPr>
              <w:t>单位：万元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760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b/>
                <w:bCs/>
                <w:kern w:val="0"/>
                <w:sz w:val="18"/>
                <w:szCs w:val="18"/>
              </w:rPr>
              <w:t>功能分类科目</w:t>
            </w:r>
          </w:p>
        </w:tc>
        <w:tc>
          <w:tcPr>
            <w:tcW w:w="460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b/>
                <w:bCs/>
                <w:kern w:val="0"/>
                <w:sz w:val="18"/>
                <w:szCs w:val="18"/>
              </w:rPr>
              <w:t>　</w:t>
            </w:r>
          </w:p>
        </w:tc>
        <w:tc>
          <w:tcPr>
            <w:tcW w:w="2044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仿宋" w:hAnsi="仿宋" w:eastAsia="仿宋" w:cs="宋体"/>
                <w:b/>
                <w:bCs/>
                <w:kern w:val="0"/>
                <w:sz w:val="18"/>
                <w:szCs w:val="18"/>
              </w:rPr>
              <w:t>20</w:t>
            </w:r>
            <w:r>
              <w:rPr>
                <w:rFonts w:hint="eastAsia" w:ascii="仿宋" w:hAnsi="仿宋" w:eastAsia="仿宋" w:cs="宋体"/>
                <w:b/>
                <w:bCs/>
                <w:kern w:val="0"/>
                <w:sz w:val="18"/>
                <w:szCs w:val="18"/>
              </w:rPr>
              <w:t>2</w:t>
            </w:r>
            <w:r>
              <w:rPr>
                <w:rFonts w:hint="eastAsia" w:ascii="仿宋" w:hAnsi="仿宋" w:eastAsia="仿宋" w:cs="宋体"/>
                <w:b/>
                <w:bCs/>
                <w:kern w:val="0"/>
                <w:sz w:val="18"/>
                <w:szCs w:val="18"/>
                <w:lang w:val="en-US" w:eastAsia="zh-CN"/>
              </w:rPr>
              <w:t>3</w:t>
            </w:r>
            <w:r>
              <w:rPr>
                <w:rFonts w:hint="eastAsia" w:ascii="仿宋" w:hAnsi="仿宋" w:eastAsia="仿宋" w:cs="宋体"/>
                <w:b/>
                <w:bCs/>
                <w:kern w:val="0"/>
                <w:sz w:val="18"/>
                <w:szCs w:val="18"/>
              </w:rPr>
              <w:t>年预算数</w:t>
            </w:r>
          </w:p>
        </w:tc>
        <w:tc>
          <w:tcPr>
            <w:tcW w:w="1876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4148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76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b/>
                <w:bCs/>
                <w:kern w:val="0"/>
                <w:sz w:val="18"/>
                <w:szCs w:val="18"/>
              </w:rPr>
              <w:t>科目编码</w:t>
            </w:r>
          </w:p>
        </w:tc>
        <w:tc>
          <w:tcPr>
            <w:tcW w:w="4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b/>
                <w:bCs/>
                <w:kern w:val="0"/>
                <w:sz w:val="18"/>
                <w:szCs w:val="18"/>
              </w:rPr>
              <w:t>科目名称</w:t>
            </w:r>
          </w:p>
        </w:tc>
        <w:tc>
          <w:tcPr>
            <w:tcW w:w="20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b/>
                <w:bCs/>
                <w:kern w:val="0"/>
                <w:sz w:val="18"/>
                <w:szCs w:val="18"/>
              </w:rPr>
              <w:t>合计</w:t>
            </w:r>
          </w:p>
        </w:tc>
        <w:tc>
          <w:tcPr>
            <w:tcW w:w="18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b/>
                <w:bCs/>
                <w:kern w:val="0"/>
                <w:sz w:val="18"/>
                <w:szCs w:val="18"/>
              </w:rPr>
              <w:t>基本支出</w:t>
            </w:r>
          </w:p>
        </w:tc>
        <w:tc>
          <w:tcPr>
            <w:tcW w:w="4148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b/>
                <w:bCs/>
                <w:kern w:val="0"/>
                <w:sz w:val="18"/>
                <w:szCs w:val="18"/>
              </w:rPr>
              <w:t>项目支出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76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4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  <w:t>合计</w:t>
            </w:r>
          </w:p>
        </w:tc>
        <w:tc>
          <w:tcPr>
            <w:tcW w:w="20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hint="default" w:ascii="仿宋" w:hAnsi="仿宋" w:eastAsia="仿宋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kern w:val="0"/>
                <w:sz w:val="18"/>
                <w:szCs w:val="18"/>
                <w:lang w:val="en-US" w:eastAsia="zh-CN"/>
              </w:rPr>
              <w:t>213.88</w:t>
            </w:r>
          </w:p>
        </w:tc>
        <w:tc>
          <w:tcPr>
            <w:tcW w:w="18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hint="default" w:ascii="仿宋" w:hAnsi="仿宋" w:eastAsia="仿宋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kern w:val="0"/>
                <w:sz w:val="18"/>
                <w:szCs w:val="18"/>
                <w:lang w:val="en-US" w:eastAsia="zh-CN"/>
              </w:rPr>
              <w:t>213.88</w:t>
            </w:r>
          </w:p>
        </w:tc>
        <w:tc>
          <w:tcPr>
            <w:tcW w:w="4148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widowControl/>
              <w:jc w:val="right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76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  <w:r>
              <w:rPr>
                <w:rFonts w:ascii="仿宋" w:hAnsi="仿宋" w:eastAsia="仿宋" w:cs="宋体"/>
                <w:kern w:val="0"/>
                <w:sz w:val="18"/>
                <w:szCs w:val="18"/>
              </w:rPr>
              <w:t>201</w:t>
            </w:r>
          </w:p>
        </w:tc>
        <w:tc>
          <w:tcPr>
            <w:tcW w:w="4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  <w:t>一般公共服务支出</w:t>
            </w:r>
          </w:p>
        </w:tc>
        <w:tc>
          <w:tcPr>
            <w:tcW w:w="20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hint="default" w:ascii="仿宋" w:hAnsi="仿宋" w:eastAsia="仿宋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kern w:val="0"/>
                <w:sz w:val="18"/>
                <w:szCs w:val="18"/>
                <w:lang w:val="en-US" w:eastAsia="zh-CN"/>
              </w:rPr>
              <w:t>213.88</w:t>
            </w:r>
          </w:p>
        </w:tc>
        <w:tc>
          <w:tcPr>
            <w:tcW w:w="18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hint="default" w:ascii="仿宋" w:hAnsi="仿宋" w:eastAsia="仿宋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kern w:val="0"/>
                <w:sz w:val="18"/>
                <w:szCs w:val="18"/>
                <w:lang w:val="en-US" w:eastAsia="zh-CN"/>
              </w:rPr>
              <w:t>213.88</w:t>
            </w:r>
          </w:p>
        </w:tc>
        <w:tc>
          <w:tcPr>
            <w:tcW w:w="4148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widowControl/>
              <w:jc w:val="right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76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  <w:r>
              <w:rPr>
                <w:rFonts w:ascii="仿宋" w:hAnsi="仿宋" w:eastAsia="仿宋" w:cs="宋体"/>
                <w:kern w:val="0"/>
                <w:sz w:val="18"/>
                <w:szCs w:val="18"/>
              </w:rPr>
              <w:t>2013101</w:t>
            </w:r>
          </w:p>
        </w:tc>
        <w:tc>
          <w:tcPr>
            <w:tcW w:w="4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  <w:t>行政运行</w:t>
            </w:r>
          </w:p>
        </w:tc>
        <w:tc>
          <w:tcPr>
            <w:tcW w:w="20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hint="default" w:ascii="仿宋" w:hAnsi="仿宋" w:eastAsia="仿宋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kern w:val="0"/>
                <w:sz w:val="18"/>
                <w:szCs w:val="18"/>
                <w:lang w:val="en-US" w:eastAsia="zh-CN"/>
              </w:rPr>
              <w:t>213.88</w:t>
            </w:r>
          </w:p>
        </w:tc>
        <w:tc>
          <w:tcPr>
            <w:tcW w:w="18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hint="default" w:ascii="仿宋" w:hAnsi="仿宋" w:eastAsia="仿宋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kern w:val="0"/>
                <w:sz w:val="18"/>
                <w:szCs w:val="18"/>
                <w:lang w:val="en-US" w:eastAsia="zh-CN"/>
              </w:rPr>
              <w:t>213.88</w:t>
            </w:r>
          </w:p>
        </w:tc>
        <w:tc>
          <w:tcPr>
            <w:tcW w:w="4148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widowControl/>
              <w:jc w:val="right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76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  <w:r>
              <w:rPr>
                <w:rFonts w:ascii="仿宋" w:hAnsi="仿宋" w:eastAsia="仿宋" w:cs="宋体"/>
                <w:kern w:val="0"/>
                <w:sz w:val="18"/>
                <w:szCs w:val="18"/>
              </w:rPr>
              <w:t>2013105</w:t>
            </w:r>
          </w:p>
        </w:tc>
        <w:tc>
          <w:tcPr>
            <w:tcW w:w="4600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  <w:t>专项业务</w:t>
            </w:r>
          </w:p>
        </w:tc>
        <w:tc>
          <w:tcPr>
            <w:tcW w:w="2044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</w:p>
        </w:tc>
        <w:tc>
          <w:tcPr>
            <w:tcW w:w="414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right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76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  <w:r>
              <w:rPr>
                <w:rFonts w:ascii="仿宋" w:hAnsi="仿宋" w:eastAsia="仿宋" w:cs="宋体"/>
                <w:kern w:val="0"/>
                <w:sz w:val="18"/>
                <w:szCs w:val="18"/>
              </w:rPr>
              <w:t>2012902</w:t>
            </w:r>
          </w:p>
        </w:tc>
        <w:tc>
          <w:tcPr>
            <w:tcW w:w="4600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  <w:t>一般行政管理事务</w:t>
            </w:r>
          </w:p>
        </w:tc>
        <w:tc>
          <w:tcPr>
            <w:tcW w:w="2044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</w:p>
        </w:tc>
        <w:tc>
          <w:tcPr>
            <w:tcW w:w="414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right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760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  <w:r>
              <w:rPr>
                <w:rFonts w:ascii="仿宋" w:hAnsi="仿宋" w:eastAsia="仿宋" w:cs="宋体"/>
                <w:kern w:val="0"/>
                <w:sz w:val="18"/>
                <w:szCs w:val="18"/>
              </w:rPr>
              <w:t>2013399</w:t>
            </w:r>
          </w:p>
        </w:tc>
        <w:tc>
          <w:tcPr>
            <w:tcW w:w="460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  <w:t>其他宣传事务支出</w:t>
            </w:r>
          </w:p>
        </w:tc>
        <w:tc>
          <w:tcPr>
            <w:tcW w:w="2044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</w:p>
        </w:tc>
        <w:tc>
          <w:tcPr>
            <w:tcW w:w="1876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</w:p>
        </w:tc>
        <w:tc>
          <w:tcPr>
            <w:tcW w:w="4148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widowControl/>
              <w:jc w:val="right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  <w:r>
              <w:rPr>
                <w:rFonts w:ascii="仿宋" w:hAnsi="仿宋" w:eastAsia="仿宋" w:cs="宋体"/>
                <w:kern w:val="0"/>
                <w:sz w:val="18"/>
                <w:szCs w:val="18"/>
              </w:rPr>
              <w:t>208</w:t>
            </w:r>
          </w:p>
        </w:tc>
        <w:tc>
          <w:tcPr>
            <w:tcW w:w="4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</w:p>
        </w:tc>
        <w:tc>
          <w:tcPr>
            <w:tcW w:w="20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hint="default" w:ascii="仿宋" w:hAnsi="仿宋" w:eastAsia="仿宋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18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hint="default" w:ascii="仿宋" w:hAnsi="仿宋" w:eastAsia="仿宋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41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  <w:r>
              <w:rPr>
                <w:rFonts w:ascii="仿宋" w:hAnsi="仿宋" w:eastAsia="仿宋" w:cs="宋体"/>
                <w:kern w:val="0"/>
                <w:sz w:val="18"/>
                <w:szCs w:val="18"/>
              </w:rPr>
              <w:t>2080505</w:t>
            </w:r>
          </w:p>
        </w:tc>
        <w:tc>
          <w:tcPr>
            <w:tcW w:w="4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  <w:t>机关事业单位基本养老保险缴费支出</w:t>
            </w:r>
          </w:p>
        </w:tc>
        <w:tc>
          <w:tcPr>
            <w:tcW w:w="20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hint="default" w:ascii="仿宋" w:hAnsi="仿宋" w:eastAsia="仿宋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18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hint="default" w:ascii="仿宋" w:hAnsi="仿宋" w:eastAsia="仿宋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41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  <w:t>2089999</w:t>
            </w:r>
          </w:p>
        </w:tc>
        <w:tc>
          <w:tcPr>
            <w:tcW w:w="4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  <w:t>独生子女费</w:t>
            </w:r>
          </w:p>
        </w:tc>
        <w:tc>
          <w:tcPr>
            <w:tcW w:w="20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</w:p>
        </w:tc>
        <w:tc>
          <w:tcPr>
            <w:tcW w:w="18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</w:p>
        </w:tc>
        <w:tc>
          <w:tcPr>
            <w:tcW w:w="41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  <w:t>2101102</w:t>
            </w:r>
          </w:p>
        </w:tc>
        <w:tc>
          <w:tcPr>
            <w:tcW w:w="4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  <w:t>大病险</w:t>
            </w:r>
          </w:p>
        </w:tc>
        <w:tc>
          <w:tcPr>
            <w:tcW w:w="20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right="180"/>
              <w:jc w:val="right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</w:p>
        </w:tc>
        <w:tc>
          <w:tcPr>
            <w:tcW w:w="18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</w:p>
        </w:tc>
        <w:tc>
          <w:tcPr>
            <w:tcW w:w="41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  <w:r>
              <w:rPr>
                <w:rFonts w:ascii="仿宋" w:hAnsi="仿宋" w:eastAsia="仿宋" w:cs="宋体"/>
                <w:kern w:val="0"/>
                <w:sz w:val="18"/>
                <w:szCs w:val="18"/>
              </w:rPr>
              <w:t>2101102</w:t>
            </w:r>
          </w:p>
        </w:tc>
        <w:tc>
          <w:tcPr>
            <w:tcW w:w="4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  <w:t>行政单位医疗</w:t>
            </w:r>
          </w:p>
        </w:tc>
        <w:tc>
          <w:tcPr>
            <w:tcW w:w="20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hint="default" w:ascii="仿宋" w:hAnsi="仿宋" w:eastAsia="仿宋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8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hint="default" w:ascii="仿宋" w:hAnsi="仿宋" w:eastAsia="仿宋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41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hint="default" w:ascii="仿宋" w:hAnsi="仿宋" w:eastAsia="仿宋" w:cs="宋体"/>
                <w:kern w:val="0"/>
                <w:sz w:val="18"/>
                <w:szCs w:val="18"/>
                <w:lang w:val="en-US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760" w:type="dxa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  <w:r>
              <w:rPr>
                <w:rFonts w:ascii="仿宋" w:hAnsi="仿宋" w:eastAsia="仿宋" w:cs="宋体"/>
                <w:kern w:val="0"/>
                <w:sz w:val="18"/>
                <w:szCs w:val="18"/>
              </w:rPr>
              <w:t>2210201</w:t>
            </w:r>
          </w:p>
        </w:tc>
        <w:tc>
          <w:tcPr>
            <w:tcW w:w="4600" w:type="dxa"/>
            <w:tcBorders>
              <w:top w:val="single" w:color="auto" w:sz="4" w:space="0"/>
              <w:left w:val="nil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  <w:t>住房公积金</w:t>
            </w:r>
          </w:p>
        </w:tc>
        <w:tc>
          <w:tcPr>
            <w:tcW w:w="2044" w:type="dxa"/>
            <w:tcBorders>
              <w:top w:val="single" w:color="auto" w:sz="4" w:space="0"/>
              <w:left w:val="nil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hint="default" w:ascii="仿宋" w:hAnsi="仿宋" w:eastAsia="仿宋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kern w:val="0"/>
                <w:sz w:val="18"/>
                <w:szCs w:val="18"/>
                <w:lang w:val="en-US" w:eastAsia="zh-CN"/>
              </w:rPr>
              <w:t>15.28</w:t>
            </w:r>
          </w:p>
        </w:tc>
        <w:tc>
          <w:tcPr>
            <w:tcW w:w="1876" w:type="dxa"/>
            <w:tcBorders>
              <w:top w:val="single" w:color="auto" w:sz="4" w:space="0"/>
              <w:left w:val="nil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hint="default" w:ascii="仿宋" w:hAnsi="仿宋" w:eastAsia="仿宋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kern w:val="0"/>
                <w:sz w:val="18"/>
                <w:szCs w:val="18"/>
                <w:lang w:val="en-US" w:eastAsia="zh-CN"/>
              </w:rPr>
              <w:t>15.28</w:t>
            </w:r>
          </w:p>
        </w:tc>
        <w:tc>
          <w:tcPr>
            <w:tcW w:w="4148" w:type="dxa"/>
            <w:tcBorders>
              <w:top w:val="single" w:color="auto" w:sz="4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right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</w:p>
        </w:tc>
      </w:tr>
    </w:tbl>
    <w:p>
      <w:pPr>
        <w:rPr>
          <w:rFonts w:ascii="仿宋" w:hAnsi="仿宋" w:eastAsia="仿宋"/>
        </w:rPr>
        <w:sectPr>
          <w:headerReference r:id="rId3" w:type="default"/>
          <w:pgSz w:w="16838" w:h="11906" w:orient="landscape"/>
          <w:pgMar w:top="1800" w:right="1440" w:bottom="1800" w:left="1440" w:header="851" w:footer="992" w:gutter="0"/>
          <w:cols w:space="425" w:num="1"/>
          <w:docGrid w:type="lines" w:linePitch="312" w:charSpace="0"/>
        </w:sectPr>
      </w:pPr>
    </w:p>
    <w:tbl>
      <w:tblPr>
        <w:tblStyle w:val="5"/>
        <w:tblW w:w="7802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0"/>
        <w:gridCol w:w="2620"/>
        <w:gridCol w:w="1342"/>
        <w:gridCol w:w="1420"/>
        <w:gridCol w:w="124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  <w:bookmarkStart w:id="2" w:name="RANGE!A1:E36"/>
            <w:bookmarkEnd w:id="2"/>
          </w:p>
        </w:tc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right"/>
              <w:rPr>
                <w:rFonts w:ascii="仿宋" w:hAnsi="仿宋" w:eastAsia="仿宋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b/>
                <w:bCs/>
                <w:kern w:val="0"/>
                <w:sz w:val="18"/>
                <w:szCs w:val="18"/>
              </w:rPr>
              <w:t>预算公开表</w:t>
            </w:r>
            <w:r>
              <w:rPr>
                <w:rFonts w:ascii="仿宋" w:hAnsi="仿宋" w:eastAsia="仿宋" w:cs="宋体"/>
                <w:b/>
                <w:bCs/>
                <w:kern w:val="0"/>
                <w:sz w:val="18"/>
                <w:szCs w:val="18"/>
              </w:rPr>
              <w:t>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</w:trPr>
        <w:tc>
          <w:tcPr>
            <w:tcW w:w="7802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仿宋" w:hAnsi="仿宋" w:eastAsia="仿宋" w:cs="宋体"/>
                <w:b/>
                <w:bCs/>
                <w:kern w:val="0"/>
                <w:sz w:val="36"/>
                <w:szCs w:val="36"/>
              </w:rPr>
              <w:t>一般公共预算基本支出表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</w:p>
        </w:tc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right"/>
              <w:rPr>
                <w:rFonts w:ascii="仿宋" w:hAnsi="仿宋" w:eastAsia="仿宋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b/>
                <w:bCs/>
                <w:kern w:val="0"/>
                <w:sz w:val="18"/>
                <w:szCs w:val="18"/>
              </w:rPr>
              <w:t>单位：万元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1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b/>
                <w:bCs/>
                <w:kern w:val="0"/>
                <w:sz w:val="18"/>
                <w:szCs w:val="18"/>
              </w:rPr>
              <w:t>经济分类科目</w:t>
            </w:r>
          </w:p>
        </w:tc>
        <w:tc>
          <w:tcPr>
            <w:tcW w:w="26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b/>
                <w:bCs/>
                <w:kern w:val="0"/>
                <w:sz w:val="18"/>
                <w:szCs w:val="18"/>
              </w:rPr>
              <w:t>　</w:t>
            </w:r>
          </w:p>
        </w:tc>
        <w:tc>
          <w:tcPr>
            <w:tcW w:w="13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仿宋" w:hAnsi="仿宋" w:eastAsia="仿宋" w:cs="宋体"/>
                <w:b/>
                <w:bCs/>
                <w:kern w:val="0"/>
                <w:sz w:val="18"/>
                <w:szCs w:val="18"/>
              </w:rPr>
              <w:t>20</w:t>
            </w:r>
            <w:r>
              <w:rPr>
                <w:rFonts w:hint="eastAsia" w:ascii="仿宋" w:hAnsi="仿宋" w:eastAsia="仿宋" w:cs="宋体"/>
                <w:b/>
                <w:bCs/>
                <w:kern w:val="0"/>
                <w:sz w:val="18"/>
                <w:szCs w:val="18"/>
              </w:rPr>
              <w:t>2</w:t>
            </w:r>
            <w:r>
              <w:rPr>
                <w:rFonts w:hint="eastAsia" w:ascii="仿宋" w:hAnsi="仿宋" w:eastAsia="仿宋" w:cs="宋体"/>
                <w:b/>
                <w:bCs/>
                <w:kern w:val="0"/>
                <w:sz w:val="18"/>
                <w:szCs w:val="18"/>
                <w:lang w:val="en-US" w:eastAsia="zh-CN"/>
              </w:rPr>
              <w:t>3</w:t>
            </w:r>
            <w:r>
              <w:rPr>
                <w:rFonts w:hint="eastAsia" w:ascii="仿宋" w:hAnsi="仿宋" w:eastAsia="仿宋" w:cs="宋体"/>
                <w:b/>
                <w:bCs/>
                <w:kern w:val="0"/>
                <w:sz w:val="18"/>
                <w:szCs w:val="18"/>
              </w:rPr>
              <w:t>年基本支出</w:t>
            </w:r>
          </w:p>
        </w:tc>
        <w:tc>
          <w:tcPr>
            <w:tcW w:w="14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b/>
                <w:bCs/>
                <w:kern w:val="0"/>
                <w:sz w:val="18"/>
                <w:szCs w:val="18"/>
              </w:rPr>
              <w:t>　</w:t>
            </w:r>
          </w:p>
        </w:tc>
        <w:tc>
          <w:tcPr>
            <w:tcW w:w="12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b/>
                <w:bCs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1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b/>
                <w:bCs/>
                <w:kern w:val="0"/>
                <w:sz w:val="18"/>
                <w:szCs w:val="18"/>
              </w:rPr>
              <w:t>科目编码</w:t>
            </w:r>
          </w:p>
        </w:tc>
        <w:tc>
          <w:tcPr>
            <w:tcW w:w="2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b/>
                <w:bCs/>
                <w:kern w:val="0"/>
                <w:sz w:val="18"/>
                <w:szCs w:val="18"/>
              </w:rPr>
              <w:t>科目名称</w:t>
            </w:r>
          </w:p>
        </w:tc>
        <w:tc>
          <w:tcPr>
            <w:tcW w:w="13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b/>
                <w:bCs/>
                <w:kern w:val="0"/>
                <w:sz w:val="18"/>
                <w:szCs w:val="18"/>
              </w:rPr>
              <w:t>合计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b/>
                <w:bCs/>
                <w:kern w:val="0"/>
                <w:sz w:val="18"/>
                <w:szCs w:val="18"/>
              </w:rPr>
              <w:t>人员经费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b/>
                <w:bCs/>
                <w:kern w:val="0"/>
                <w:sz w:val="18"/>
                <w:szCs w:val="18"/>
              </w:rPr>
              <w:t>公用经费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1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2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  <w:t>合计</w:t>
            </w:r>
          </w:p>
        </w:tc>
        <w:tc>
          <w:tcPr>
            <w:tcW w:w="13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kern w:val="0"/>
                <w:sz w:val="18"/>
                <w:szCs w:val="18"/>
                <w:lang w:val="en-US" w:eastAsia="zh-CN"/>
              </w:rPr>
              <w:t>213.88</w:t>
            </w:r>
            <w:r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kern w:val="0"/>
                <w:sz w:val="18"/>
                <w:szCs w:val="18"/>
                <w:lang w:val="en-US" w:eastAsia="zh-CN"/>
              </w:rPr>
              <w:t>206.88</w:t>
            </w:r>
            <w:r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kern w:val="0"/>
                <w:sz w:val="18"/>
                <w:szCs w:val="18"/>
                <w:lang w:val="en-US" w:eastAsia="zh-CN"/>
              </w:rPr>
              <w:t>7</w:t>
            </w:r>
            <w:r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1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  <w:r>
              <w:rPr>
                <w:rFonts w:ascii="仿宋" w:hAnsi="仿宋" w:eastAsia="仿宋" w:cs="宋体"/>
                <w:kern w:val="0"/>
                <w:sz w:val="18"/>
                <w:szCs w:val="18"/>
              </w:rPr>
              <w:t>301</w:t>
            </w:r>
          </w:p>
        </w:tc>
        <w:tc>
          <w:tcPr>
            <w:tcW w:w="2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  <w:t>工资福利支出</w:t>
            </w:r>
          </w:p>
        </w:tc>
        <w:tc>
          <w:tcPr>
            <w:tcW w:w="13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kern w:val="0"/>
                <w:sz w:val="18"/>
                <w:szCs w:val="18"/>
                <w:lang w:val="en-US" w:eastAsia="zh-CN"/>
              </w:rPr>
              <w:t>206.88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kern w:val="0"/>
                <w:sz w:val="18"/>
                <w:szCs w:val="18"/>
                <w:lang w:val="en-US" w:eastAsia="zh-CN"/>
              </w:rPr>
              <w:t>206.88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1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  <w:r>
              <w:rPr>
                <w:rFonts w:ascii="仿宋" w:hAnsi="仿宋" w:eastAsia="仿宋" w:cs="宋体"/>
                <w:kern w:val="0"/>
                <w:sz w:val="18"/>
                <w:szCs w:val="18"/>
              </w:rPr>
              <w:t>30101</w:t>
            </w:r>
          </w:p>
        </w:tc>
        <w:tc>
          <w:tcPr>
            <w:tcW w:w="2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  <w:t>基本工资</w:t>
            </w:r>
          </w:p>
        </w:tc>
        <w:tc>
          <w:tcPr>
            <w:tcW w:w="13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kern w:val="0"/>
                <w:sz w:val="18"/>
                <w:szCs w:val="18"/>
                <w:lang w:val="en-US" w:eastAsia="zh-CN"/>
              </w:rPr>
              <w:t>89.78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kern w:val="0"/>
                <w:sz w:val="18"/>
                <w:szCs w:val="18"/>
                <w:lang w:val="en-US" w:eastAsia="zh-CN"/>
              </w:rPr>
              <w:t>89.78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1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  <w:r>
              <w:rPr>
                <w:rFonts w:ascii="仿宋" w:hAnsi="仿宋" w:eastAsia="仿宋" w:cs="宋体"/>
                <w:kern w:val="0"/>
                <w:sz w:val="18"/>
                <w:szCs w:val="18"/>
              </w:rPr>
              <w:t>30102</w:t>
            </w:r>
          </w:p>
        </w:tc>
        <w:tc>
          <w:tcPr>
            <w:tcW w:w="2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  <w:t>津贴补贴</w:t>
            </w:r>
          </w:p>
        </w:tc>
        <w:tc>
          <w:tcPr>
            <w:tcW w:w="13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kern w:val="0"/>
                <w:sz w:val="18"/>
                <w:szCs w:val="18"/>
                <w:lang w:val="en-US" w:eastAsia="zh-CN"/>
              </w:rPr>
              <w:t>7.23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kern w:val="0"/>
                <w:sz w:val="18"/>
                <w:szCs w:val="18"/>
                <w:lang w:val="en-US" w:eastAsia="zh-CN"/>
              </w:rPr>
              <w:t>7.23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1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  <w:r>
              <w:rPr>
                <w:rFonts w:ascii="仿宋" w:hAnsi="仿宋" w:eastAsia="仿宋" w:cs="宋体"/>
                <w:kern w:val="0"/>
                <w:sz w:val="18"/>
                <w:szCs w:val="18"/>
              </w:rPr>
              <w:t>30103</w:t>
            </w:r>
          </w:p>
        </w:tc>
        <w:tc>
          <w:tcPr>
            <w:tcW w:w="2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  <w:t>奖金</w:t>
            </w:r>
          </w:p>
        </w:tc>
        <w:tc>
          <w:tcPr>
            <w:tcW w:w="13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kern w:val="0"/>
                <w:sz w:val="18"/>
                <w:szCs w:val="18"/>
                <w:lang w:val="en-US" w:eastAsia="zh-CN"/>
              </w:rPr>
              <w:t>49.59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kern w:val="0"/>
                <w:sz w:val="18"/>
                <w:szCs w:val="18"/>
                <w:lang w:val="en-US" w:eastAsia="zh-CN"/>
              </w:rPr>
              <w:t>49.59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1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  <w:r>
              <w:rPr>
                <w:rFonts w:ascii="仿宋" w:hAnsi="仿宋" w:eastAsia="仿宋" w:cs="宋体"/>
                <w:kern w:val="0"/>
                <w:sz w:val="18"/>
                <w:szCs w:val="18"/>
              </w:rPr>
              <w:t>30104</w:t>
            </w:r>
          </w:p>
        </w:tc>
        <w:tc>
          <w:tcPr>
            <w:tcW w:w="2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  <w:t>社会保障缴费</w:t>
            </w:r>
          </w:p>
        </w:tc>
        <w:tc>
          <w:tcPr>
            <w:tcW w:w="13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kern w:val="0"/>
                <w:sz w:val="18"/>
                <w:szCs w:val="18"/>
                <w:lang w:val="en-US" w:eastAsia="zh-CN"/>
              </w:rPr>
              <w:t>45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kern w:val="0"/>
                <w:sz w:val="18"/>
                <w:szCs w:val="18"/>
                <w:lang w:val="en-US" w:eastAsia="zh-CN"/>
              </w:rPr>
              <w:t>45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1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  <w:t>30112</w:t>
            </w:r>
          </w:p>
        </w:tc>
        <w:tc>
          <w:tcPr>
            <w:tcW w:w="2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  <w:t>大病险</w:t>
            </w:r>
          </w:p>
        </w:tc>
        <w:tc>
          <w:tcPr>
            <w:tcW w:w="13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1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  <w:r>
              <w:rPr>
                <w:rFonts w:ascii="仿宋" w:hAnsi="仿宋" w:eastAsia="仿宋" w:cs="宋体"/>
                <w:kern w:val="0"/>
                <w:sz w:val="18"/>
                <w:szCs w:val="18"/>
              </w:rPr>
              <w:t>30113</w:t>
            </w:r>
          </w:p>
        </w:tc>
        <w:tc>
          <w:tcPr>
            <w:tcW w:w="2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  <w:t>住房公积金</w:t>
            </w:r>
          </w:p>
        </w:tc>
        <w:tc>
          <w:tcPr>
            <w:tcW w:w="13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kern w:val="0"/>
                <w:sz w:val="18"/>
                <w:szCs w:val="18"/>
                <w:lang w:val="en-US" w:eastAsia="zh-CN"/>
              </w:rPr>
              <w:t>15.28</w:t>
            </w:r>
            <w:r>
              <w:rPr>
                <w:rFonts w:ascii="仿宋" w:hAnsi="仿宋" w:eastAsia="仿宋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kern w:val="0"/>
                <w:sz w:val="18"/>
                <w:szCs w:val="18"/>
                <w:lang w:val="en-US" w:eastAsia="zh-CN"/>
              </w:rPr>
              <w:t>15.28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11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  <w:r>
              <w:rPr>
                <w:rFonts w:ascii="仿宋" w:hAnsi="仿宋" w:eastAsia="仿宋" w:cs="宋体"/>
                <w:kern w:val="0"/>
                <w:sz w:val="18"/>
                <w:szCs w:val="18"/>
              </w:rPr>
              <w:t>302</w:t>
            </w:r>
          </w:p>
        </w:tc>
        <w:tc>
          <w:tcPr>
            <w:tcW w:w="2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  <w:t>商品和服务支出</w:t>
            </w:r>
          </w:p>
        </w:tc>
        <w:tc>
          <w:tcPr>
            <w:tcW w:w="13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仿宋" w:hAnsi="仿宋" w:eastAsia="仿宋" w:cs="宋体"/>
                <w:kern w:val="0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仿宋" w:hAnsi="仿宋" w:eastAsia="仿宋" w:cs="宋体"/>
                <w:kern w:val="0"/>
                <w:sz w:val="18"/>
                <w:szCs w:val="18"/>
                <w:lang w:val="en-US" w:eastAsia="zh-CN"/>
              </w:rPr>
              <w:t>7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1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  <w:r>
              <w:rPr>
                <w:rFonts w:ascii="仿宋" w:hAnsi="仿宋" w:eastAsia="仿宋" w:cs="宋体"/>
                <w:kern w:val="0"/>
                <w:sz w:val="18"/>
                <w:szCs w:val="18"/>
              </w:rPr>
              <w:t>30201</w:t>
            </w:r>
          </w:p>
        </w:tc>
        <w:tc>
          <w:tcPr>
            <w:tcW w:w="2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  <w:t>办公费</w:t>
            </w:r>
          </w:p>
        </w:tc>
        <w:tc>
          <w:tcPr>
            <w:tcW w:w="13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  <w:r>
              <w:rPr>
                <w:rFonts w:ascii="仿宋" w:hAnsi="仿宋" w:eastAsia="仿宋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  <w:t>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1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  <w:r>
              <w:rPr>
                <w:rFonts w:ascii="仿宋" w:hAnsi="仿宋" w:eastAsia="仿宋" w:cs="宋体"/>
                <w:kern w:val="0"/>
                <w:sz w:val="18"/>
                <w:szCs w:val="18"/>
              </w:rPr>
              <w:t>30207</w:t>
            </w:r>
          </w:p>
        </w:tc>
        <w:tc>
          <w:tcPr>
            <w:tcW w:w="2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  <w:t>邮电费</w:t>
            </w:r>
          </w:p>
        </w:tc>
        <w:tc>
          <w:tcPr>
            <w:tcW w:w="13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1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  <w:r>
              <w:rPr>
                <w:rFonts w:ascii="仿宋" w:hAnsi="仿宋" w:eastAsia="仿宋" w:cs="宋体"/>
                <w:kern w:val="0"/>
                <w:sz w:val="18"/>
                <w:szCs w:val="18"/>
              </w:rPr>
              <w:t>30208</w:t>
            </w:r>
          </w:p>
        </w:tc>
        <w:tc>
          <w:tcPr>
            <w:tcW w:w="2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  <w:t>取暖费</w:t>
            </w:r>
          </w:p>
        </w:tc>
        <w:tc>
          <w:tcPr>
            <w:tcW w:w="13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1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  <w:r>
              <w:rPr>
                <w:rFonts w:ascii="仿宋" w:hAnsi="仿宋" w:eastAsia="仿宋" w:cs="宋体"/>
                <w:kern w:val="0"/>
                <w:sz w:val="18"/>
                <w:szCs w:val="18"/>
              </w:rPr>
              <w:t>30217</w:t>
            </w:r>
          </w:p>
        </w:tc>
        <w:tc>
          <w:tcPr>
            <w:tcW w:w="2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  <w:t>公务接待费</w:t>
            </w:r>
          </w:p>
        </w:tc>
        <w:tc>
          <w:tcPr>
            <w:tcW w:w="13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1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  <w:r>
              <w:rPr>
                <w:rFonts w:ascii="仿宋" w:hAnsi="仿宋" w:eastAsia="仿宋" w:cs="宋体"/>
                <w:kern w:val="0"/>
                <w:sz w:val="18"/>
                <w:szCs w:val="18"/>
              </w:rPr>
              <w:t>30228</w:t>
            </w:r>
          </w:p>
        </w:tc>
        <w:tc>
          <w:tcPr>
            <w:tcW w:w="2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  <w:t>工会经费</w:t>
            </w:r>
          </w:p>
        </w:tc>
        <w:tc>
          <w:tcPr>
            <w:tcW w:w="13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kern w:val="0"/>
                <w:sz w:val="18"/>
                <w:szCs w:val="18"/>
                <w:lang w:val="en-US" w:eastAsia="zh-CN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1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  <w:r>
              <w:rPr>
                <w:rFonts w:ascii="仿宋" w:hAnsi="仿宋" w:eastAsia="仿宋" w:cs="宋体"/>
                <w:kern w:val="0"/>
                <w:sz w:val="18"/>
                <w:szCs w:val="18"/>
              </w:rPr>
              <w:t>30231</w:t>
            </w:r>
          </w:p>
        </w:tc>
        <w:tc>
          <w:tcPr>
            <w:tcW w:w="2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  <w:t>公务用车运行维护费</w:t>
            </w:r>
          </w:p>
        </w:tc>
        <w:tc>
          <w:tcPr>
            <w:tcW w:w="13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1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  <w:r>
              <w:rPr>
                <w:rFonts w:ascii="仿宋" w:hAnsi="仿宋" w:eastAsia="仿宋" w:cs="宋体"/>
                <w:kern w:val="0"/>
                <w:sz w:val="18"/>
                <w:szCs w:val="18"/>
              </w:rPr>
              <w:t>30239</w:t>
            </w:r>
          </w:p>
        </w:tc>
        <w:tc>
          <w:tcPr>
            <w:tcW w:w="2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  <w:t>其他交通费用</w:t>
            </w:r>
          </w:p>
        </w:tc>
        <w:tc>
          <w:tcPr>
            <w:tcW w:w="13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1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  <w:r>
              <w:rPr>
                <w:rFonts w:ascii="仿宋" w:hAnsi="仿宋" w:eastAsia="仿宋" w:cs="宋体"/>
                <w:kern w:val="0"/>
                <w:sz w:val="18"/>
                <w:szCs w:val="18"/>
              </w:rPr>
              <w:t>302</w:t>
            </w:r>
            <w:r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  <w:t>9</w:t>
            </w:r>
            <w:r>
              <w:rPr>
                <w:rFonts w:ascii="仿宋" w:hAnsi="仿宋" w:eastAsia="仿宋" w:cs="宋体"/>
                <w:kern w:val="0"/>
                <w:sz w:val="18"/>
                <w:szCs w:val="18"/>
              </w:rPr>
              <w:t>9</w:t>
            </w:r>
          </w:p>
        </w:tc>
        <w:tc>
          <w:tcPr>
            <w:tcW w:w="2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  <w:t>其他商品和服务支出</w:t>
            </w:r>
          </w:p>
        </w:tc>
        <w:tc>
          <w:tcPr>
            <w:tcW w:w="13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1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  <w:r>
              <w:rPr>
                <w:rFonts w:ascii="仿宋" w:hAnsi="仿宋" w:eastAsia="仿宋" w:cs="宋体"/>
                <w:kern w:val="0"/>
                <w:sz w:val="18"/>
                <w:szCs w:val="18"/>
              </w:rPr>
              <w:t>303</w:t>
            </w:r>
          </w:p>
        </w:tc>
        <w:tc>
          <w:tcPr>
            <w:tcW w:w="2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  <w:t>对个人和家庭的补助</w:t>
            </w:r>
          </w:p>
        </w:tc>
        <w:tc>
          <w:tcPr>
            <w:tcW w:w="13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1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  <w:r>
              <w:rPr>
                <w:rFonts w:ascii="仿宋" w:hAnsi="仿宋" w:eastAsia="仿宋" w:cs="宋体"/>
                <w:kern w:val="0"/>
                <w:sz w:val="18"/>
                <w:szCs w:val="18"/>
              </w:rPr>
              <w:t>30399</w:t>
            </w:r>
          </w:p>
        </w:tc>
        <w:tc>
          <w:tcPr>
            <w:tcW w:w="2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  <w:t>其他对个人和家庭的补助</w:t>
            </w:r>
          </w:p>
        </w:tc>
        <w:tc>
          <w:tcPr>
            <w:tcW w:w="13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</w:p>
        </w:tc>
      </w:tr>
    </w:tbl>
    <w:p>
      <w:pPr>
        <w:rPr>
          <w:rFonts w:ascii="仿宋" w:hAnsi="仿宋" w:eastAsia="仿宋"/>
        </w:rPr>
      </w:pPr>
    </w:p>
    <w:p>
      <w:pPr>
        <w:rPr>
          <w:rFonts w:ascii="仿宋" w:hAnsi="仿宋" w:eastAsia="仿宋"/>
        </w:rPr>
      </w:pPr>
    </w:p>
    <w:p>
      <w:pPr>
        <w:rPr>
          <w:rFonts w:ascii="仿宋" w:hAnsi="仿宋" w:eastAsia="仿宋"/>
        </w:rPr>
      </w:pPr>
    </w:p>
    <w:p>
      <w:pPr>
        <w:rPr>
          <w:rFonts w:ascii="仿宋" w:hAnsi="仿宋" w:eastAsia="仿宋"/>
        </w:rPr>
        <w:sectPr>
          <w:pgSz w:w="11906" w:h="16838"/>
          <w:pgMar w:top="1440" w:right="1797" w:bottom="1440" w:left="1797" w:header="851" w:footer="992" w:gutter="0"/>
          <w:cols w:space="425" w:num="1"/>
          <w:docGrid w:type="linesAndChars" w:linePitch="312" w:charSpace="0"/>
        </w:sectPr>
      </w:pPr>
    </w:p>
    <w:p>
      <w:pPr>
        <w:rPr>
          <w:rFonts w:ascii="仿宋" w:hAnsi="仿宋" w:eastAsia="仿宋"/>
        </w:rPr>
      </w:pPr>
    </w:p>
    <w:p>
      <w:pPr>
        <w:rPr>
          <w:rFonts w:ascii="仿宋" w:hAnsi="仿宋" w:eastAsia="仿宋"/>
        </w:rPr>
      </w:pPr>
    </w:p>
    <w:tbl>
      <w:tblPr>
        <w:tblStyle w:val="5"/>
        <w:tblW w:w="13100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00"/>
        <w:gridCol w:w="2080"/>
        <w:gridCol w:w="2080"/>
        <w:gridCol w:w="2080"/>
        <w:gridCol w:w="2080"/>
        <w:gridCol w:w="208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  <w:bookmarkStart w:id="3" w:name="RANGE!A1:F9"/>
            <w:bookmarkEnd w:id="3"/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right"/>
              <w:rPr>
                <w:rFonts w:ascii="仿宋" w:hAnsi="仿宋" w:eastAsia="仿宋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宋体"/>
                <w:b/>
                <w:bCs/>
                <w:kern w:val="0"/>
                <w:sz w:val="20"/>
                <w:szCs w:val="20"/>
              </w:rPr>
              <w:t>预算公开表</w:t>
            </w:r>
            <w:r>
              <w:rPr>
                <w:rFonts w:ascii="仿宋" w:hAnsi="仿宋" w:eastAsia="仿宋" w:cs="宋体"/>
                <w:b/>
                <w:bCs/>
                <w:kern w:val="0"/>
                <w:sz w:val="20"/>
                <w:szCs w:val="20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1310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仿宋" w:hAnsi="仿宋" w:eastAsia="仿宋" w:cs="宋体"/>
                <w:b/>
                <w:bCs/>
                <w:kern w:val="0"/>
                <w:sz w:val="36"/>
                <w:szCs w:val="36"/>
              </w:rPr>
              <w:t>一般公共预算“三公”经费支出表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widowControl/>
              <w:jc w:val="left"/>
              <w:rPr>
                <w:rFonts w:ascii="仿宋" w:hAnsi="仿宋" w:eastAsia="仿宋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widowControl/>
              <w:jc w:val="left"/>
              <w:rPr>
                <w:rFonts w:ascii="仿宋" w:hAnsi="仿宋" w:eastAsia="仿宋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widowControl/>
              <w:jc w:val="left"/>
              <w:rPr>
                <w:rFonts w:ascii="仿宋" w:hAnsi="仿宋" w:eastAsia="仿宋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widowControl/>
              <w:jc w:val="left"/>
              <w:rPr>
                <w:rFonts w:ascii="仿宋" w:hAnsi="仿宋" w:eastAsia="仿宋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widowControl/>
              <w:jc w:val="left"/>
              <w:rPr>
                <w:rFonts w:ascii="仿宋" w:hAnsi="仿宋" w:eastAsia="仿宋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widowControl/>
              <w:jc w:val="left"/>
              <w:rPr>
                <w:rFonts w:ascii="仿宋" w:hAnsi="仿宋" w:eastAsia="仿宋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right"/>
              <w:rPr>
                <w:rFonts w:ascii="仿宋" w:hAnsi="仿宋" w:eastAsia="仿宋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宋体"/>
                <w:b/>
                <w:bCs/>
                <w:kern w:val="0"/>
                <w:sz w:val="20"/>
                <w:szCs w:val="20"/>
              </w:rPr>
              <w:t>单位：万元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70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宋体"/>
                <w:b/>
                <w:bCs/>
                <w:kern w:val="0"/>
                <w:sz w:val="20"/>
                <w:szCs w:val="20"/>
              </w:rPr>
              <w:t>单位名称（部门</w:t>
            </w:r>
            <w:r>
              <w:rPr>
                <w:rFonts w:ascii="仿宋" w:hAnsi="仿宋" w:eastAsia="仿宋" w:cs="宋体"/>
                <w:b/>
                <w:bCs/>
                <w:kern w:val="0"/>
                <w:sz w:val="20"/>
                <w:szCs w:val="20"/>
              </w:rPr>
              <w:t>/</w:t>
            </w:r>
            <w:r>
              <w:rPr>
                <w:rFonts w:hint="eastAsia" w:ascii="仿宋" w:hAnsi="仿宋" w:eastAsia="仿宋" w:cs="宋体"/>
                <w:b/>
                <w:bCs/>
                <w:kern w:val="0"/>
                <w:sz w:val="20"/>
                <w:szCs w:val="20"/>
              </w:rPr>
              <w:t>单位）</w:t>
            </w:r>
          </w:p>
        </w:tc>
        <w:tc>
          <w:tcPr>
            <w:tcW w:w="1040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" w:hAnsi="仿宋" w:eastAsia="仿宋" w:cs="宋体"/>
                <w:b/>
                <w:bCs/>
                <w:kern w:val="0"/>
                <w:sz w:val="20"/>
                <w:szCs w:val="20"/>
              </w:rPr>
              <w:t>20</w:t>
            </w:r>
            <w:r>
              <w:rPr>
                <w:rFonts w:hint="eastAsia" w:ascii="仿宋" w:hAnsi="仿宋" w:eastAsia="仿宋" w:cs="宋体"/>
                <w:b/>
                <w:bCs/>
                <w:kern w:val="0"/>
                <w:sz w:val="20"/>
                <w:szCs w:val="20"/>
              </w:rPr>
              <w:t>2</w:t>
            </w:r>
            <w:r>
              <w:rPr>
                <w:rFonts w:hint="eastAsia" w:ascii="仿宋" w:hAnsi="仿宋" w:eastAsia="仿宋" w:cs="宋体"/>
                <w:b/>
                <w:bCs/>
                <w:kern w:val="0"/>
                <w:sz w:val="20"/>
                <w:szCs w:val="20"/>
                <w:lang w:val="en-US" w:eastAsia="zh-CN"/>
              </w:rPr>
              <w:t>3</w:t>
            </w:r>
            <w:r>
              <w:rPr>
                <w:rFonts w:hint="eastAsia" w:ascii="仿宋" w:hAnsi="仿宋" w:eastAsia="仿宋" w:cs="宋体"/>
                <w:b/>
                <w:bCs/>
                <w:kern w:val="0"/>
                <w:sz w:val="20"/>
                <w:szCs w:val="20"/>
              </w:rPr>
              <w:t>年“三公”经费预算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7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宋体"/>
                <w:b/>
                <w:bCs/>
                <w:kern w:val="0"/>
                <w:sz w:val="20"/>
                <w:szCs w:val="20"/>
              </w:rPr>
              <w:t>总计</w:t>
            </w:r>
          </w:p>
        </w:tc>
        <w:tc>
          <w:tcPr>
            <w:tcW w:w="2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宋体"/>
                <w:b/>
                <w:bCs/>
                <w:kern w:val="0"/>
                <w:sz w:val="20"/>
                <w:szCs w:val="20"/>
              </w:rPr>
              <w:t>因公出国（境）经费</w:t>
            </w:r>
          </w:p>
        </w:tc>
        <w:tc>
          <w:tcPr>
            <w:tcW w:w="2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宋体"/>
                <w:b/>
                <w:bCs/>
                <w:kern w:val="0"/>
                <w:sz w:val="20"/>
                <w:szCs w:val="20"/>
              </w:rPr>
              <w:t>公务接待费</w:t>
            </w:r>
          </w:p>
        </w:tc>
        <w:tc>
          <w:tcPr>
            <w:tcW w:w="2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宋体"/>
                <w:b/>
                <w:bCs/>
                <w:kern w:val="0"/>
                <w:sz w:val="20"/>
                <w:szCs w:val="20"/>
              </w:rPr>
              <w:t>公务用车购置</w:t>
            </w:r>
          </w:p>
        </w:tc>
        <w:tc>
          <w:tcPr>
            <w:tcW w:w="2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宋体"/>
                <w:b/>
                <w:bCs/>
                <w:kern w:val="0"/>
                <w:sz w:val="20"/>
                <w:szCs w:val="20"/>
              </w:rPr>
              <w:t>公务用车运行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7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0"/>
                <w:szCs w:val="20"/>
              </w:rPr>
            </w:pPr>
            <w:r>
              <w:rPr>
                <w:rFonts w:ascii="仿宋" w:hAnsi="仿宋" w:eastAsia="仿宋" w:cs="宋体"/>
                <w:kern w:val="0"/>
                <w:sz w:val="20"/>
                <w:szCs w:val="20"/>
              </w:rPr>
              <w:t>**</w:t>
            </w:r>
          </w:p>
        </w:tc>
        <w:tc>
          <w:tcPr>
            <w:tcW w:w="2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0"/>
                <w:szCs w:val="20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0"/>
                <w:szCs w:val="20"/>
              </w:rPr>
            </w:pPr>
            <w:r>
              <w:rPr>
                <w:rFonts w:ascii="仿宋" w:hAnsi="仿宋" w:eastAsia="仿宋" w:cs="宋体"/>
                <w:kern w:val="0"/>
                <w:sz w:val="20"/>
                <w:szCs w:val="20"/>
              </w:rPr>
              <w:t>0</w:t>
            </w:r>
          </w:p>
        </w:tc>
        <w:tc>
          <w:tcPr>
            <w:tcW w:w="2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0"/>
                <w:szCs w:val="20"/>
              </w:rPr>
            </w:pPr>
            <w:r>
              <w:rPr>
                <w:rFonts w:ascii="仿宋" w:hAnsi="仿宋" w:eastAsia="仿宋" w:cs="宋体"/>
                <w:kern w:val="0"/>
                <w:sz w:val="20"/>
                <w:szCs w:val="20"/>
              </w:rPr>
              <w:t>0</w:t>
            </w:r>
          </w:p>
        </w:tc>
        <w:tc>
          <w:tcPr>
            <w:tcW w:w="2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0"/>
                <w:szCs w:val="20"/>
              </w:rPr>
            </w:pPr>
            <w:r>
              <w:rPr>
                <w:rFonts w:ascii="仿宋" w:hAnsi="仿宋" w:eastAsia="仿宋" w:cs="宋体"/>
                <w:kern w:val="0"/>
                <w:sz w:val="20"/>
                <w:szCs w:val="20"/>
              </w:rPr>
              <w:t>0</w:t>
            </w:r>
          </w:p>
        </w:tc>
        <w:tc>
          <w:tcPr>
            <w:tcW w:w="2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0"/>
                <w:szCs w:val="20"/>
              </w:rPr>
            </w:pPr>
            <w:r>
              <w:rPr>
                <w:rFonts w:ascii="仿宋" w:hAnsi="仿宋" w:eastAsia="仿宋" w:cs="宋体"/>
                <w:kern w:val="0"/>
                <w:sz w:val="20"/>
                <w:szCs w:val="20"/>
              </w:rPr>
              <w:t>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7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  <w:t>南芬区信访和法律服务中心</w:t>
            </w:r>
          </w:p>
        </w:tc>
        <w:tc>
          <w:tcPr>
            <w:tcW w:w="2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2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right="90"/>
              <w:jc w:val="right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  <w:r>
              <w:rPr>
                <w:rFonts w:ascii="仿宋" w:hAnsi="仿宋" w:eastAsia="仿宋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2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2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  <w:t>1.5</w:t>
            </w:r>
          </w:p>
        </w:tc>
      </w:tr>
    </w:tbl>
    <w:p>
      <w:pPr>
        <w:rPr>
          <w:rFonts w:ascii="仿宋" w:hAnsi="仿宋" w:eastAsia="仿宋"/>
        </w:rPr>
      </w:pPr>
    </w:p>
    <w:p>
      <w:pPr>
        <w:rPr>
          <w:rFonts w:ascii="仿宋" w:hAnsi="仿宋" w:eastAsia="仿宋"/>
        </w:rPr>
      </w:pPr>
      <w:bookmarkStart w:id="4" w:name="RANGE!A1:J7"/>
      <w:bookmarkEnd w:id="4"/>
    </w:p>
    <w:p>
      <w:pPr>
        <w:rPr>
          <w:rFonts w:ascii="仿宋" w:hAnsi="仿宋" w:eastAsia="仿宋"/>
        </w:rPr>
      </w:pPr>
    </w:p>
    <w:p>
      <w:pPr>
        <w:rPr>
          <w:rFonts w:ascii="仿宋" w:hAnsi="仿宋" w:eastAsia="仿宋"/>
        </w:rPr>
        <w:sectPr>
          <w:pgSz w:w="16838" w:h="11906" w:orient="landscape"/>
          <w:pgMar w:top="1797" w:right="1440" w:bottom="1797" w:left="1440" w:header="851" w:footer="992" w:gutter="0"/>
          <w:cols w:space="425" w:num="1"/>
          <w:docGrid w:type="lines" w:linePitch="312" w:charSpace="0"/>
        </w:sectPr>
      </w:pPr>
    </w:p>
    <w:tbl>
      <w:tblPr>
        <w:tblStyle w:val="5"/>
        <w:tblW w:w="9016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16"/>
        <w:gridCol w:w="1460"/>
        <w:gridCol w:w="3100"/>
        <w:gridCol w:w="154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29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b/>
                <w:bCs/>
                <w:kern w:val="0"/>
                <w:sz w:val="24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b/>
                <w:bCs/>
                <w:kern w:val="0"/>
                <w:sz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b/>
                <w:bCs/>
                <w:kern w:val="0"/>
                <w:sz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right"/>
              <w:rPr>
                <w:rFonts w:ascii="仿宋" w:hAnsi="仿宋" w:eastAsia="仿宋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宋体"/>
                <w:b/>
                <w:bCs/>
                <w:kern w:val="0"/>
                <w:sz w:val="20"/>
                <w:szCs w:val="20"/>
              </w:rPr>
              <w:t>预算公开表</w:t>
            </w:r>
            <w:r>
              <w:rPr>
                <w:rFonts w:ascii="仿宋" w:hAnsi="仿宋" w:eastAsia="仿宋" w:cs="宋体"/>
                <w:b/>
                <w:bCs/>
                <w:kern w:val="0"/>
                <w:sz w:val="20"/>
                <w:szCs w:val="20"/>
              </w:rPr>
              <w:t>6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01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b/>
                <w:bCs/>
                <w:kern w:val="0"/>
                <w:sz w:val="32"/>
                <w:szCs w:val="32"/>
              </w:rPr>
              <w:t>部门收支预算总表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9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b/>
                <w:bCs/>
                <w:kern w:val="0"/>
                <w:sz w:val="22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b/>
                <w:bCs/>
                <w:kern w:val="0"/>
                <w:sz w:val="22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b/>
                <w:bCs/>
                <w:kern w:val="0"/>
                <w:sz w:val="22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widowControl/>
              <w:jc w:val="right"/>
              <w:rPr>
                <w:rFonts w:ascii="仿宋" w:hAnsi="仿宋" w:eastAsia="仿宋" w:cs="宋体"/>
                <w:b/>
                <w:bCs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9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b/>
                <w:bCs/>
                <w:kern w:val="0"/>
                <w:sz w:val="22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b/>
                <w:bCs/>
                <w:kern w:val="0"/>
                <w:sz w:val="22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b/>
                <w:bCs/>
                <w:kern w:val="0"/>
                <w:sz w:val="22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widowControl/>
              <w:jc w:val="right"/>
              <w:rPr>
                <w:rFonts w:ascii="仿宋" w:hAnsi="仿宋" w:eastAsia="仿宋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宋体"/>
                <w:b/>
                <w:bCs/>
                <w:kern w:val="0"/>
                <w:sz w:val="20"/>
                <w:szCs w:val="20"/>
              </w:rPr>
              <w:t>单位</w:t>
            </w:r>
            <w:r>
              <w:rPr>
                <w:rFonts w:ascii="仿宋" w:hAnsi="仿宋" w:eastAsia="仿宋" w:cs="宋体"/>
                <w:b/>
                <w:bCs/>
                <w:kern w:val="0"/>
                <w:sz w:val="20"/>
                <w:szCs w:val="20"/>
              </w:rPr>
              <w:t>:</w:t>
            </w:r>
            <w:r>
              <w:rPr>
                <w:rFonts w:hint="eastAsia" w:ascii="仿宋" w:hAnsi="仿宋" w:eastAsia="仿宋" w:cs="宋体"/>
                <w:b/>
                <w:bCs/>
                <w:kern w:val="0"/>
                <w:sz w:val="20"/>
                <w:szCs w:val="20"/>
              </w:rPr>
              <w:t>万元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43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宋体"/>
                <w:b/>
                <w:bCs/>
                <w:kern w:val="0"/>
                <w:sz w:val="20"/>
                <w:szCs w:val="20"/>
              </w:rPr>
              <w:t>收入</w:t>
            </w:r>
          </w:p>
        </w:tc>
        <w:tc>
          <w:tcPr>
            <w:tcW w:w="31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宋体"/>
                <w:b/>
                <w:bCs/>
                <w:kern w:val="0"/>
                <w:sz w:val="20"/>
                <w:szCs w:val="20"/>
              </w:rPr>
              <w:t>支出</w:t>
            </w:r>
          </w:p>
        </w:tc>
        <w:tc>
          <w:tcPr>
            <w:tcW w:w="1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宋体"/>
                <w:b/>
                <w:bCs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29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宋体"/>
                <w:b/>
                <w:bCs/>
                <w:kern w:val="0"/>
                <w:sz w:val="20"/>
                <w:szCs w:val="20"/>
              </w:rPr>
              <w:t>项目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宋体"/>
                <w:b/>
                <w:bCs/>
                <w:kern w:val="0"/>
                <w:sz w:val="20"/>
                <w:szCs w:val="20"/>
              </w:rPr>
              <w:t>预算数</w:t>
            </w:r>
          </w:p>
        </w:tc>
        <w:tc>
          <w:tcPr>
            <w:tcW w:w="31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宋体"/>
                <w:b/>
                <w:bCs/>
                <w:kern w:val="0"/>
                <w:sz w:val="20"/>
                <w:szCs w:val="20"/>
              </w:rPr>
              <w:t>项目（按功能分类）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宋体"/>
                <w:b/>
                <w:bCs/>
                <w:kern w:val="0"/>
                <w:sz w:val="20"/>
                <w:szCs w:val="20"/>
              </w:rPr>
              <w:t>预算数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2916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宋体"/>
                <w:kern w:val="0"/>
                <w:sz w:val="20"/>
                <w:szCs w:val="20"/>
              </w:rPr>
              <w:t>一、一般公共预算拨款收入</w:t>
            </w:r>
          </w:p>
        </w:tc>
        <w:tc>
          <w:tcPr>
            <w:tcW w:w="14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hint="default" w:ascii="仿宋" w:hAnsi="仿宋" w:eastAsia="仿宋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kern w:val="0"/>
                <w:sz w:val="20"/>
                <w:szCs w:val="20"/>
                <w:lang w:val="en-US" w:eastAsia="zh-CN"/>
              </w:rPr>
              <w:t>213.88</w:t>
            </w:r>
          </w:p>
        </w:tc>
        <w:tc>
          <w:tcPr>
            <w:tcW w:w="31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宋体"/>
                <w:kern w:val="0"/>
                <w:sz w:val="20"/>
                <w:szCs w:val="20"/>
              </w:rPr>
              <w:t>一般公共服务</w:t>
            </w:r>
          </w:p>
        </w:tc>
        <w:tc>
          <w:tcPr>
            <w:tcW w:w="1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hint="default" w:ascii="仿宋" w:hAnsi="仿宋" w:eastAsia="仿宋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kern w:val="0"/>
                <w:sz w:val="20"/>
                <w:szCs w:val="20"/>
                <w:lang w:val="en-US" w:eastAsia="zh-CN"/>
              </w:rPr>
              <w:t>213.88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29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宋体"/>
                <w:kern w:val="0"/>
                <w:sz w:val="20"/>
                <w:szCs w:val="20"/>
              </w:rPr>
              <w:t>二、政府性基金预算拨款收入</w:t>
            </w:r>
          </w:p>
        </w:tc>
        <w:tc>
          <w:tcPr>
            <w:tcW w:w="1460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仿宋" w:hAnsi="仿宋" w:eastAsia="仿宋" w:cs="宋体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31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宋体"/>
                <w:kern w:val="0"/>
                <w:sz w:val="20"/>
                <w:szCs w:val="20"/>
              </w:rPr>
              <w:t>外交</w:t>
            </w:r>
          </w:p>
        </w:tc>
        <w:tc>
          <w:tcPr>
            <w:tcW w:w="1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仿宋" w:hAnsi="仿宋" w:eastAsia="仿宋" w:cs="宋体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29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宋体"/>
                <w:kern w:val="0"/>
                <w:sz w:val="20"/>
                <w:szCs w:val="20"/>
              </w:rPr>
              <w:t>三、转移性收入</w:t>
            </w:r>
          </w:p>
        </w:tc>
        <w:tc>
          <w:tcPr>
            <w:tcW w:w="1460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仿宋" w:hAnsi="仿宋" w:eastAsia="仿宋" w:cs="宋体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31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宋体"/>
                <w:kern w:val="0"/>
                <w:sz w:val="20"/>
                <w:szCs w:val="20"/>
              </w:rPr>
              <w:t>国防</w:t>
            </w:r>
          </w:p>
        </w:tc>
        <w:tc>
          <w:tcPr>
            <w:tcW w:w="1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仿宋" w:hAnsi="仿宋" w:eastAsia="仿宋" w:cs="宋体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29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460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仿宋" w:hAnsi="仿宋" w:eastAsia="仿宋" w:cs="宋体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31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宋体"/>
                <w:kern w:val="0"/>
                <w:sz w:val="20"/>
                <w:szCs w:val="20"/>
              </w:rPr>
              <w:t>公共安全</w:t>
            </w:r>
          </w:p>
        </w:tc>
        <w:tc>
          <w:tcPr>
            <w:tcW w:w="1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仿宋" w:hAnsi="仿宋" w:eastAsia="仿宋" w:cs="宋体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宋体"/>
                <w:kern w:val="0"/>
                <w:sz w:val="20"/>
                <w:szCs w:val="20"/>
                <w:lang w:val="en-US" w:eastAsia="zh-CN"/>
              </w:rPr>
              <w:t>153.6</w:t>
            </w:r>
            <w:r>
              <w:rPr>
                <w:rFonts w:hint="eastAsia" w:ascii="仿宋" w:hAnsi="仿宋" w:eastAsia="仿宋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29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4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仿宋" w:hAnsi="仿宋" w:eastAsia="仿宋" w:cs="宋体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31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宋体"/>
                <w:kern w:val="0"/>
                <w:sz w:val="20"/>
                <w:szCs w:val="20"/>
              </w:rPr>
              <w:t>教育</w:t>
            </w:r>
          </w:p>
        </w:tc>
        <w:tc>
          <w:tcPr>
            <w:tcW w:w="1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仿宋" w:hAnsi="仿宋" w:eastAsia="仿宋" w:cs="宋体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29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仿宋" w:hAnsi="仿宋" w:eastAsia="仿宋" w:cs="宋体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31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宋体"/>
                <w:kern w:val="0"/>
                <w:sz w:val="20"/>
                <w:szCs w:val="20"/>
              </w:rPr>
              <w:t>科学技术</w:t>
            </w:r>
          </w:p>
        </w:tc>
        <w:tc>
          <w:tcPr>
            <w:tcW w:w="1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仿宋" w:hAnsi="仿宋" w:eastAsia="仿宋" w:cs="宋体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29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仿宋" w:hAnsi="仿宋" w:eastAsia="仿宋" w:cs="宋体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31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宋体"/>
                <w:kern w:val="0"/>
                <w:sz w:val="20"/>
                <w:szCs w:val="20"/>
              </w:rPr>
              <w:t>文化体育与传媒</w:t>
            </w:r>
          </w:p>
        </w:tc>
        <w:tc>
          <w:tcPr>
            <w:tcW w:w="1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仿宋" w:hAnsi="仿宋" w:eastAsia="仿宋" w:cs="宋体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29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仿宋" w:hAnsi="仿宋" w:eastAsia="仿宋" w:cs="宋体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31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宋体"/>
                <w:kern w:val="0"/>
                <w:sz w:val="20"/>
                <w:szCs w:val="20"/>
              </w:rPr>
              <w:t>社会保障和就业</w:t>
            </w:r>
          </w:p>
        </w:tc>
        <w:tc>
          <w:tcPr>
            <w:tcW w:w="1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仿宋" w:hAnsi="仿宋" w:eastAsia="仿宋" w:cs="宋体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宋体"/>
                <w:kern w:val="0"/>
                <w:sz w:val="20"/>
                <w:szCs w:val="20"/>
                <w:lang w:val="en-US" w:eastAsia="zh-CN"/>
              </w:rPr>
              <w:t>45</w:t>
            </w:r>
            <w:r>
              <w:rPr>
                <w:rFonts w:hint="eastAsia" w:ascii="仿宋" w:hAnsi="仿宋" w:eastAsia="仿宋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29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仿宋" w:hAnsi="仿宋" w:eastAsia="仿宋" w:cs="宋体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31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宋体"/>
                <w:kern w:val="0"/>
                <w:sz w:val="20"/>
                <w:szCs w:val="20"/>
              </w:rPr>
              <w:t>社会保险基金支出</w:t>
            </w:r>
          </w:p>
        </w:tc>
        <w:tc>
          <w:tcPr>
            <w:tcW w:w="1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仿宋" w:hAnsi="仿宋" w:eastAsia="仿宋" w:cs="宋体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29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仿宋" w:hAnsi="仿宋" w:eastAsia="仿宋" w:cs="宋体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31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宋体"/>
                <w:kern w:val="0"/>
                <w:sz w:val="20"/>
                <w:szCs w:val="20"/>
              </w:rPr>
              <w:t>医疗卫生与计划生育</w:t>
            </w:r>
          </w:p>
        </w:tc>
        <w:tc>
          <w:tcPr>
            <w:tcW w:w="1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仿宋" w:hAnsi="仿宋" w:eastAsia="仿宋" w:cs="宋体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29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仿宋" w:hAnsi="仿宋" w:eastAsia="仿宋" w:cs="宋体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31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宋体"/>
                <w:kern w:val="0"/>
                <w:sz w:val="20"/>
                <w:szCs w:val="20"/>
              </w:rPr>
              <w:t>节能环保</w:t>
            </w:r>
          </w:p>
        </w:tc>
        <w:tc>
          <w:tcPr>
            <w:tcW w:w="1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仿宋" w:hAnsi="仿宋" w:eastAsia="仿宋" w:cs="宋体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29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31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宋体"/>
                <w:kern w:val="0"/>
                <w:sz w:val="20"/>
                <w:szCs w:val="20"/>
              </w:rPr>
              <w:t>城乡社区事务</w:t>
            </w:r>
          </w:p>
        </w:tc>
        <w:tc>
          <w:tcPr>
            <w:tcW w:w="1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仿宋" w:hAnsi="仿宋" w:eastAsia="仿宋" w:cs="宋体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29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31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宋体"/>
                <w:kern w:val="0"/>
                <w:sz w:val="20"/>
                <w:szCs w:val="20"/>
              </w:rPr>
              <w:t>农林水事务</w:t>
            </w:r>
          </w:p>
        </w:tc>
        <w:tc>
          <w:tcPr>
            <w:tcW w:w="1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仿宋" w:hAnsi="仿宋" w:eastAsia="仿宋" w:cs="宋体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29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31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宋体"/>
                <w:kern w:val="0"/>
                <w:sz w:val="20"/>
                <w:szCs w:val="20"/>
              </w:rPr>
              <w:t>交通运输</w:t>
            </w:r>
          </w:p>
        </w:tc>
        <w:tc>
          <w:tcPr>
            <w:tcW w:w="1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仿宋" w:hAnsi="仿宋" w:eastAsia="仿宋" w:cs="宋体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29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31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宋体"/>
                <w:kern w:val="0"/>
                <w:sz w:val="20"/>
                <w:szCs w:val="20"/>
              </w:rPr>
              <w:t>资源勘探信息等事务</w:t>
            </w:r>
          </w:p>
        </w:tc>
        <w:tc>
          <w:tcPr>
            <w:tcW w:w="1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仿宋" w:hAnsi="仿宋" w:eastAsia="仿宋" w:cs="宋体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29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31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宋体"/>
                <w:kern w:val="0"/>
                <w:sz w:val="20"/>
                <w:szCs w:val="20"/>
              </w:rPr>
              <w:t>商业服务业等事务</w:t>
            </w:r>
          </w:p>
        </w:tc>
        <w:tc>
          <w:tcPr>
            <w:tcW w:w="1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仿宋" w:hAnsi="仿宋" w:eastAsia="仿宋" w:cs="宋体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29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仿宋" w:hAnsi="仿宋" w:eastAsia="仿宋" w:cs="宋体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31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宋体"/>
                <w:kern w:val="0"/>
                <w:sz w:val="20"/>
                <w:szCs w:val="20"/>
              </w:rPr>
              <w:t>金融支出</w:t>
            </w:r>
          </w:p>
        </w:tc>
        <w:tc>
          <w:tcPr>
            <w:tcW w:w="1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仿宋" w:hAnsi="仿宋" w:eastAsia="仿宋" w:cs="宋体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29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仿宋" w:hAnsi="仿宋" w:eastAsia="仿宋" w:cs="宋体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31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宋体"/>
                <w:kern w:val="0"/>
                <w:sz w:val="20"/>
                <w:szCs w:val="20"/>
              </w:rPr>
              <w:t>援助其他地区支出</w:t>
            </w:r>
          </w:p>
        </w:tc>
        <w:tc>
          <w:tcPr>
            <w:tcW w:w="1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仿宋" w:hAnsi="仿宋" w:eastAsia="仿宋" w:cs="宋体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29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仿宋" w:hAnsi="仿宋" w:eastAsia="仿宋" w:cs="宋体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31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宋体"/>
                <w:kern w:val="0"/>
                <w:sz w:val="20"/>
                <w:szCs w:val="20"/>
              </w:rPr>
              <w:t>国土海洋气象等支出</w:t>
            </w:r>
          </w:p>
        </w:tc>
        <w:tc>
          <w:tcPr>
            <w:tcW w:w="1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仿宋" w:hAnsi="仿宋" w:eastAsia="仿宋" w:cs="宋体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29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仿宋" w:hAnsi="仿宋" w:eastAsia="仿宋" w:cs="宋体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31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宋体"/>
                <w:kern w:val="0"/>
                <w:sz w:val="20"/>
                <w:szCs w:val="20"/>
              </w:rPr>
              <w:t>住房保障支出</w:t>
            </w:r>
          </w:p>
        </w:tc>
        <w:tc>
          <w:tcPr>
            <w:tcW w:w="1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仿宋" w:hAnsi="仿宋" w:eastAsia="仿宋" w:cs="宋体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宋体"/>
                <w:kern w:val="0"/>
                <w:sz w:val="20"/>
                <w:szCs w:val="20"/>
                <w:lang w:val="en-US" w:eastAsia="zh-CN"/>
              </w:rPr>
              <w:t>15.28</w:t>
            </w:r>
            <w:r>
              <w:rPr>
                <w:rFonts w:hint="eastAsia" w:ascii="仿宋" w:hAnsi="仿宋" w:eastAsia="仿宋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29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仿宋" w:hAnsi="仿宋" w:eastAsia="仿宋" w:cs="宋体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31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宋体"/>
                <w:kern w:val="0"/>
                <w:sz w:val="20"/>
                <w:szCs w:val="20"/>
              </w:rPr>
              <w:t>粮油物资储备支出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仿宋" w:hAnsi="仿宋" w:eastAsia="仿宋" w:cs="宋体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29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仿宋" w:hAnsi="仿宋" w:eastAsia="仿宋" w:cs="宋体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3100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宋体"/>
                <w:kern w:val="0"/>
                <w:sz w:val="20"/>
                <w:szCs w:val="20"/>
              </w:rPr>
              <w:t>国有资本经营预算支出</w:t>
            </w:r>
          </w:p>
        </w:tc>
        <w:tc>
          <w:tcPr>
            <w:tcW w:w="1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仿宋" w:hAnsi="仿宋" w:eastAsia="仿宋" w:cs="宋体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29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仿宋" w:hAnsi="仿宋" w:eastAsia="仿宋" w:cs="宋体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3100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宋体"/>
                <w:kern w:val="0"/>
                <w:sz w:val="20"/>
                <w:szCs w:val="20"/>
              </w:rPr>
              <w:t>预备费</w:t>
            </w:r>
          </w:p>
        </w:tc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仿宋" w:hAnsi="仿宋" w:eastAsia="仿宋" w:cs="宋体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29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仿宋" w:hAnsi="仿宋" w:eastAsia="仿宋" w:cs="宋体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31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宋体"/>
                <w:kern w:val="0"/>
                <w:sz w:val="20"/>
                <w:szCs w:val="20"/>
              </w:rPr>
              <w:t>其他支出</w:t>
            </w:r>
          </w:p>
        </w:tc>
        <w:tc>
          <w:tcPr>
            <w:tcW w:w="1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仿宋" w:hAnsi="仿宋" w:eastAsia="仿宋" w:cs="宋体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29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仿宋" w:hAnsi="仿宋" w:eastAsia="仿宋" w:cs="宋体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31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宋体"/>
                <w:kern w:val="0"/>
                <w:sz w:val="20"/>
                <w:szCs w:val="20"/>
              </w:rPr>
              <w:t>转移性支出</w:t>
            </w:r>
          </w:p>
        </w:tc>
        <w:tc>
          <w:tcPr>
            <w:tcW w:w="1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仿宋" w:hAnsi="仿宋" w:eastAsia="仿宋" w:cs="宋体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29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仿宋" w:hAnsi="仿宋" w:eastAsia="仿宋" w:cs="宋体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31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宋体"/>
                <w:kern w:val="0"/>
                <w:sz w:val="20"/>
                <w:szCs w:val="20"/>
              </w:rPr>
              <w:t>债务还本支出</w:t>
            </w:r>
          </w:p>
        </w:tc>
        <w:tc>
          <w:tcPr>
            <w:tcW w:w="1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仿宋" w:hAnsi="仿宋" w:eastAsia="仿宋" w:cs="宋体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29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仿宋" w:hAnsi="仿宋" w:eastAsia="仿宋" w:cs="宋体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31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宋体"/>
                <w:kern w:val="0"/>
                <w:sz w:val="20"/>
                <w:szCs w:val="20"/>
              </w:rPr>
              <w:t>债务付息支出</w:t>
            </w:r>
          </w:p>
        </w:tc>
        <w:tc>
          <w:tcPr>
            <w:tcW w:w="1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仿宋" w:hAnsi="仿宋" w:eastAsia="仿宋" w:cs="宋体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29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仿宋" w:hAnsi="仿宋" w:eastAsia="仿宋" w:cs="宋体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31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宋体"/>
                <w:kern w:val="0"/>
                <w:sz w:val="20"/>
                <w:szCs w:val="20"/>
              </w:rPr>
              <w:t>债务发行费用支出</w:t>
            </w:r>
          </w:p>
        </w:tc>
        <w:tc>
          <w:tcPr>
            <w:tcW w:w="1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仿宋" w:hAnsi="仿宋" w:eastAsia="仿宋" w:cs="宋体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29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31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2916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宋体"/>
                <w:kern w:val="0"/>
                <w:sz w:val="20"/>
                <w:szCs w:val="20"/>
              </w:rPr>
              <w:t>收入总计</w:t>
            </w:r>
          </w:p>
        </w:tc>
        <w:tc>
          <w:tcPr>
            <w:tcW w:w="14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hint="default" w:ascii="仿宋" w:hAnsi="仿宋" w:eastAsia="仿宋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kern w:val="0"/>
                <w:sz w:val="20"/>
                <w:szCs w:val="20"/>
                <w:lang w:val="en-US" w:eastAsia="zh-CN"/>
              </w:rPr>
              <w:t>213.88</w:t>
            </w:r>
          </w:p>
        </w:tc>
        <w:tc>
          <w:tcPr>
            <w:tcW w:w="31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宋体"/>
                <w:kern w:val="0"/>
                <w:sz w:val="20"/>
                <w:szCs w:val="20"/>
              </w:rPr>
              <w:t>支出总计</w:t>
            </w:r>
          </w:p>
        </w:tc>
        <w:tc>
          <w:tcPr>
            <w:tcW w:w="1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hint="default" w:ascii="仿宋" w:hAnsi="仿宋" w:eastAsia="仿宋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kern w:val="0"/>
                <w:sz w:val="20"/>
                <w:szCs w:val="20"/>
                <w:lang w:val="en-US" w:eastAsia="zh-CN"/>
              </w:rPr>
              <w:t>213.88</w:t>
            </w:r>
          </w:p>
        </w:tc>
      </w:tr>
    </w:tbl>
    <w:p>
      <w:pPr>
        <w:rPr>
          <w:rFonts w:ascii="仿宋" w:hAnsi="仿宋" w:eastAsia="仿宋"/>
        </w:rPr>
        <w:sectPr>
          <w:pgSz w:w="11906" w:h="16838"/>
          <w:pgMar w:top="1440" w:right="1797" w:bottom="1440" w:left="1797" w:header="851" w:footer="992" w:gutter="0"/>
          <w:cols w:space="425" w:num="1"/>
          <w:docGrid w:type="linesAndChars" w:linePitch="312" w:charSpace="0"/>
        </w:sectPr>
      </w:pPr>
    </w:p>
    <w:tbl>
      <w:tblPr>
        <w:tblStyle w:val="5"/>
        <w:tblW w:w="14914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4"/>
        <w:gridCol w:w="680"/>
        <w:gridCol w:w="680"/>
        <w:gridCol w:w="2780"/>
        <w:gridCol w:w="1420"/>
        <w:gridCol w:w="1420"/>
        <w:gridCol w:w="139"/>
        <w:gridCol w:w="1281"/>
        <w:gridCol w:w="1420"/>
        <w:gridCol w:w="1420"/>
        <w:gridCol w:w="1420"/>
        <w:gridCol w:w="142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  <w:bookmarkStart w:id="5" w:name="RANGE!A1:K27"/>
            <w:bookmarkEnd w:id="5"/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</w:p>
        </w:tc>
        <w:tc>
          <w:tcPr>
            <w:tcW w:w="27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</w:p>
        </w:tc>
        <w:tc>
          <w:tcPr>
            <w:tcW w:w="14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right"/>
              <w:rPr>
                <w:rFonts w:ascii="仿宋" w:hAnsi="仿宋" w:eastAsia="仿宋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宋体"/>
                <w:b/>
                <w:bCs/>
                <w:kern w:val="0"/>
                <w:sz w:val="20"/>
                <w:szCs w:val="20"/>
              </w:rPr>
              <w:t>预算公开表</w:t>
            </w:r>
            <w:r>
              <w:rPr>
                <w:rFonts w:ascii="仿宋" w:hAnsi="仿宋" w:eastAsia="仿宋" w:cs="宋体"/>
                <w:b/>
                <w:bCs/>
                <w:kern w:val="0"/>
                <w:sz w:val="20"/>
                <w:szCs w:val="20"/>
              </w:rPr>
              <w:t>7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14914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仿宋" w:hAnsi="仿宋" w:eastAsia="仿宋" w:cs="宋体"/>
                <w:b/>
                <w:bCs/>
                <w:kern w:val="0"/>
                <w:sz w:val="36"/>
                <w:szCs w:val="36"/>
              </w:rPr>
              <w:t>部门收入预算总表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widowControl/>
              <w:jc w:val="left"/>
              <w:rPr>
                <w:rFonts w:ascii="仿宋" w:hAnsi="仿宋" w:eastAsia="仿宋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2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widowControl/>
              <w:jc w:val="left"/>
              <w:rPr>
                <w:rFonts w:ascii="仿宋" w:hAnsi="仿宋" w:eastAsia="仿宋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widowControl/>
              <w:jc w:val="left"/>
              <w:rPr>
                <w:rFonts w:ascii="仿宋" w:hAnsi="仿宋" w:eastAsia="仿宋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widowControl/>
              <w:jc w:val="left"/>
              <w:rPr>
                <w:rFonts w:ascii="仿宋" w:hAnsi="仿宋" w:eastAsia="仿宋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27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widowControl/>
              <w:jc w:val="left"/>
              <w:rPr>
                <w:rFonts w:ascii="仿宋" w:hAnsi="仿宋" w:eastAsia="仿宋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widowControl/>
              <w:jc w:val="left"/>
              <w:rPr>
                <w:rFonts w:ascii="仿宋" w:hAnsi="仿宋" w:eastAsia="仿宋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widowControl/>
              <w:jc w:val="left"/>
              <w:rPr>
                <w:rFonts w:ascii="仿宋" w:hAnsi="仿宋" w:eastAsia="仿宋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widowControl/>
              <w:jc w:val="left"/>
              <w:rPr>
                <w:rFonts w:ascii="仿宋" w:hAnsi="仿宋" w:eastAsia="仿宋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widowControl/>
              <w:jc w:val="left"/>
              <w:rPr>
                <w:rFonts w:ascii="仿宋" w:hAnsi="仿宋" w:eastAsia="仿宋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widowControl/>
              <w:jc w:val="left"/>
              <w:rPr>
                <w:rFonts w:ascii="仿宋" w:hAnsi="仿宋" w:eastAsia="仿宋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right"/>
              <w:rPr>
                <w:rFonts w:ascii="仿宋" w:hAnsi="仿宋" w:eastAsia="仿宋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宋体"/>
                <w:b/>
                <w:bCs/>
                <w:kern w:val="0"/>
                <w:sz w:val="20"/>
                <w:szCs w:val="20"/>
              </w:rPr>
              <w:t>单位：万元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宋体"/>
                <w:b/>
                <w:bCs/>
                <w:kern w:val="0"/>
                <w:sz w:val="20"/>
                <w:szCs w:val="20"/>
              </w:rPr>
              <w:t>科目代码</w:t>
            </w:r>
          </w:p>
        </w:tc>
        <w:tc>
          <w:tcPr>
            <w:tcW w:w="6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宋体"/>
                <w:b/>
                <w:bCs/>
                <w:kern w:val="0"/>
                <w:sz w:val="20"/>
                <w:szCs w:val="20"/>
              </w:rPr>
              <w:t>　</w:t>
            </w:r>
          </w:p>
        </w:tc>
        <w:tc>
          <w:tcPr>
            <w:tcW w:w="6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宋体"/>
                <w:b/>
                <w:bCs/>
                <w:kern w:val="0"/>
                <w:sz w:val="20"/>
                <w:szCs w:val="20"/>
              </w:rPr>
              <w:t>　</w:t>
            </w:r>
          </w:p>
        </w:tc>
        <w:tc>
          <w:tcPr>
            <w:tcW w:w="278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宋体"/>
                <w:b/>
                <w:bCs/>
                <w:kern w:val="0"/>
                <w:sz w:val="20"/>
                <w:szCs w:val="20"/>
              </w:rPr>
              <w:t>科目名称（类</w:t>
            </w:r>
            <w:r>
              <w:rPr>
                <w:rFonts w:ascii="仿宋" w:hAnsi="仿宋" w:eastAsia="仿宋" w:cs="宋体"/>
                <w:b/>
                <w:bCs/>
                <w:kern w:val="0"/>
                <w:sz w:val="20"/>
                <w:szCs w:val="20"/>
              </w:rPr>
              <w:t>/</w:t>
            </w:r>
            <w:r>
              <w:rPr>
                <w:rFonts w:hint="eastAsia" w:ascii="仿宋" w:hAnsi="仿宋" w:eastAsia="仿宋" w:cs="宋体"/>
                <w:b/>
                <w:bCs/>
                <w:kern w:val="0"/>
                <w:sz w:val="20"/>
                <w:szCs w:val="20"/>
              </w:rPr>
              <w:t>款</w:t>
            </w:r>
            <w:r>
              <w:rPr>
                <w:rFonts w:ascii="仿宋" w:hAnsi="仿宋" w:eastAsia="仿宋" w:cs="宋体"/>
                <w:b/>
                <w:bCs/>
                <w:kern w:val="0"/>
                <w:sz w:val="20"/>
                <w:szCs w:val="20"/>
              </w:rPr>
              <w:t>/</w:t>
            </w:r>
            <w:r>
              <w:rPr>
                <w:rFonts w:hint="eastAsia" w:ascii="仿宋" w:hAnsi="仿宋" w:eastAsia="仿宋" w:cs="宋体"/>
                <w:b/>
                <w:bCs/>
                <w:kern w:val="0"/>
                <w:sz w:val="20"/>
                <w:szCs w:val="20"/>
              </w:rPr>
              <w:t>项</w:t>
            </w:r>
            <w:r>
              <w:rPr>
                <w:rFonts w:ascii="仿宋" w:hAnsi="仿宋" w:eastAsia="仿宋" w:cs="宋体"/>
                <w:b/>
                <w:bCs/>
                <w:kern w:val="0"/>
                <w:sz w:val="20"/>
                <w:szCs w:val="20"/>
              </w:rPr>
              <w:t>)</w:t>
            </w:r>
          </w:p>
        </w:tc>
        <w:tc>
          <w:tcPr>
            <w:tcW w:w="14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宋体"/>
                <w:b/>
                <w:bCs/>
                <w:kern w:val="0"/>
                <w:sz w:val="20"/>
                <w:szCs w:val="20"/>
              </w:rPr>
              <w:t>合计</w:t>
            </w:r>
          </w:p>
        </w:tc>
        <w:tc>
          <w:tcPr>
            <w:tcW w:w="1559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宋体"/>
                <w:b/>
                <w:bCs/>
                <w:kern w:val="0"/>
                <w:sz w:val="20"/>
                <w:szCs w:val="20"/>
              </w:rPr>
              <w:t>财政拨款收入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宋体"/>
                <w:b/>
                <w:bCs/>
                <w:kern w:val="0"/>
                <w:sz w:val="20"/>
                <w:szCs w:val="20"/>
              </w:rPr>
              <w:t>纳入预算管理的行政事业性收费等非税收入</w:t>
            </w:r>
          </w:p>
        </w:tc>
        <w:tc>
          <w:tcPr>
            <w:tcW w:w="14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宋体"/>
                <w:b/>
                <w:bCs/>
                <w:kern w:val="0"/>
                <w:sz w:val="20"/>
                <w:szCs w:val="20"/>
              </w:rPr>
              <w:t>纳入预算管理的政府性基金收入</w:t>
            </w:r>
          </w:p>
        </w:tc>
        <w:tc>
          <w:tcPr>
            <w:tcW w:w="14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宋体"/>
                <w:b/>
                <w:bCs/>
                <w:kern w:val="0"/>
                <w:sz w:val="20"/>
                <w:szCs w:val="20"/>
              </w:rPr>
              <w:t>纳入专户管理的行政事业性收费收入</w:t>
            </w:r>
          </w:p>
        </w:tc>
        <w:tc>
          <w:tcPr>
            <w:tcW w:w="14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宋体"/>
                <w:b/>
                <w:bCs/>
                <w:kern w:val="0"/>
                <w:sz w:val="20"/>
                <w:szCs w:val="20"/>
              </w:rPr>
              <w:t>转移性收入</w:t>
            </w:r>
          </w:p>
        </w:tc>
        <w:tc>
          <w:tcPr>
            <w:tcW w:w="14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宋体"/>
                <w:b/>
                <w:bCs/>
                <w:kern w:val="0"/>
                <w:sz w:val="20"/>
                <w:szCs w:val="20"/>
              </w:rPr>
              <w:t>其他收入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8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宋体"/>
                <w:b/>
                <w:bCs/>
                <w:kern w:val="0"/>
                <w:sz w:val="20"/>
                <w:szCs w:val="20"/>
              </w:rPr>
              <w:t>类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宋体"/>
                <w:b/>
                <w:bCs/>
                <w:kern w:val="0"/>
                <w:sz w:val="20"/>
                <w:szCs w:val="20"/>
              </w:rPr>
              <w:t>款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宋体"/>
                <w:b/>
                <w:bCs/>
                <w:kern w:val="0"/>
                <w:sz w:val="20"/>
                <w:szCs w:val="20"/>
              </w:rPr>
              <w:t>项</w:t>
            </w:r>
          </w:p>
        </w:tc>
        <w:tc>
          <w:tcPr>
            <w:tcW w:w="27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4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b/>
                <w:bCs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8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0"/>
                <w:szCs w:val="20"/>
              </w:rPr>
            </w:pPr>
            <w:r>
              <w:rPr>
                <w:rFonts w:ascii="仿宋" w:hAnsi="仿宋" w:eastAsia="仿宋" w:cs="宋体"/>
                <w:kern w:val="0"/>
                <w:sz w:val="20"/>
                <w:szCs w:val="20"/>
              </w:rPr>
              <w:t>**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0"/>
                <w:szCs w:val="20"/>
              </w:rPr>
            </w:pPr>
            <w:r>
              <w:rPr>
                <w:rFonts w:ascii="仿宋" w:hAnsi="仿宋" w:eastAsia="仿宋" w:cs="宋体"/>
                <w:kern w:val="0"/>
                <w:sz w:val="20"/>
                <w:szCs w:val="20"/>
              </w:rPr>
              <w:t>**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0"/>
                <w:szCs w:val="20"/>
              </w:rPr>
            </w:pPr>
            <w:r>
              <w:rPr>
                <w:rFonts w:ascii="仿宋" w:hAnsi="仿宋" w:eastAsia="仿宋" w:cs="宋体"/>
                <w:kern w:val="0"/>
                <w:sz w:val="20"/>
                <w:szCs w:val="20"/>
              </w:rPr>
              <w:t>**</w:t>
            </w:r>
          </w:p>
        </w:tc>
        <w:tc>
          <w:tcPr>
            <w:tcW w:w="2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0"/>
                <w:szCs w:val="20"/>
              </w:rPr>
            </w:pPr>
            <w:r>
              <w:rPr>
                <w:rFonts w:ascii="仿宋" w:hAnsi="仿宋" w:eastAsia="仿宋" w:cs="宋体"/>
                <w:kern w:val="0"/>
                <w:sz w:val="20"/>
                <w:szCs w:val="20"/>
              </w:rPr>
              <w:t>**</w:t>
            </w:r>
          </w:p>
        </w:tc>
        <w:tc>
          <w:tcPr>
            <w:tcW w:w="14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0"/>
                <w:szCs w:val="20"/>
              </w:rPr>
            </w:pPr>
            <w:r>
              <w:rPr>
                <w:rFonts w:ascii="仿宋" w:hAnsi="仿宋" w:eastAsia="仿宋" w:cs="宋体"/>
                <w:kern w:val="0"/>
                <w:sz w:val="20"/>
                <w:szCs w:val="20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0"/>
                <w:szCs w:val="20"/>
              </w:rPr>
            </w:pPr>
            <w:r>
              <w:rPr>
                <w:rFonts w:ascii="仿宋" w:hAnsi="仿宋" w:eastAsia="仿宋" w:cs="宋体"/>
                <w:kern w:val="0"/>
                <w:sz w:val="20"/>
                <w:szCs w:val="20"/>
              </w:rPr>
              <w:t>2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0"/>
                <w:szCs w:val="20"/>
              </w:rPr>
            </w:pPr>
            <w:r>
              <w:rPr>
                <w:rFonts w:ascii="仿宋" w:hAnsi="仿宋" w:eastAsia="仿宋" w:cs="宋体"/>
                <w:kern w:val="0"/>
                <w:sz w:val="20"/>
                <w:szCs w:val="20"/>
              </w:rPr>
              <w:t>3</w:t>
            </w:r>
          </w:p>
        </w:tc>
        <w:tc>
          <w:tcPr>
            <w:tcW w:w="14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0"/>
                <w:szCs w:val="20"/>
              </w:rPr>
            </w:pPr>
            <w:r>
              <w:rPr>
                <w:rFonts w:ascii="仿宋" w:hAnsi="仿宋" w:eastAsia="仿宋" w:cs="宋体"/>
                <w:kern w:val="0"/>
                <w:sz w:val="20"/>
                <w:szCs w:val="20"/>
              </w:rPr>
              <w:t>4</w:t>
            </w:r>
          </w:p>
        </w:tc>
        <w:tc>
          <w:tcPr>
            <w:tcW w:w="14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0"/>
                <w:szCs w:val="20"/>
              </w:rPr>
            </w:pPr>
            <w:r>
              <w:rPr>
                <w:rFonts w:ascii="仿宋" w:hAnsi="仿宋" w:eastAsia="仿宋" w:cs="宋体"/>
                <w:kern w:val="0"/>
                <w:sz w:val="20"/>
                <w:szCs w:val="20"/>
              </w:rPr>
              <w:t>5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0"/>
                <w:szCs w:val="20"/>
              </w:rPr>
            </w:pPr>
            <w:r>
              <w:rPr>
                <w:rFonts w:ascii="仿宋" w:hAnsi="仿宋" w:eastAsia="仿宋" w:cs="宋体"/>
                <w:kern w:val="0"/>
                <w:sz w:val="20"/>
                <w:szCs w:val="20"/>
              </w:rPr>
              <w:t>6</w:t>
            </w:r>
          </w:p>
        </w:tc>
        <w:tc>
          <w:tcPr>
            <w:tcW w:w="14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0"/>
                <w:szCs w:val="20"/>
              </w:rPr>
            </w:pPr>
            <w:r>
              <w:rPr>
                <w:rFonts w:ascii="仿宋" w:hAnsi="仿宋" w:eastAsia="仿宋" w:cs="宋体"/>
                <w:kern w:val="0"/>
                <w:sz w:val="20"/>
                <w:szCs w:val="20"/>
              </w:rPr>
              <w:t>7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8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　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　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　</w:t>
            </w:r>
          </w:p>
        </w:tc>
        <w:tc>
          <w:tcPr>
            <w:tcW w:w="2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合计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  <w:lang w:val="en-US" w:eastAsia="zh-CN"/>
              </w:rPr>
              <w:t>213.88</w:t>
            </w:r>
            <w:r>
              <w:rPr>
                <w:rFonts w:hint="eastAsia" w:ascii="仿宋" w:hAnsi="仿宋" w:eastAsia="仿宋" w:cs="宋体"/>
                <w:kern w:val="0"/>
                <w:szCs w:val="21"/>
              </w:rPr>
              <w:t>　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  <w:lang w:val="en-US" w:eastAsia="zh-CN"/>
              </w:rPr>
              <w:t>213.88</w:t>
            </w:r>
            <w:r>
              <w:rPr>
                <w:rFonts w:hint="eastAsia" w:ascii="仿宋" w:hAnsi="仿宋" w:eastAsia="仿宋" w:cs="宋体"/>
                <w:kern w:val="0"/>
                <w:szCs w:val="21"/>
              </w:rPr>
              <w:t>　</w:t>
            </w:r>
          </w:p>
        </w:tc>
        <w:tc>
          <w:tcPr>
            <w:tcW w:w="12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8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ascii="仿宋" w:hAnsi="仿宋" w:eastAsia="仿宋" w:cs="宋体"/>
                <w:kern w:val="0"/>
                <w:szCs w:val="21"/>
              </w:rPr>
              <w:t>201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01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Cs w:val="21"/>
              </w:rPr>
            </w:pPr>
          </w:p>
        </w:tc>
        <w:tc>
          <w:tcPr>
            <w:tcW w:w="2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一般公共服务支出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hint="default" w:ascii="仿宋" w:hAnsi="仿宋" w:eastAsia="仿宋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  <w:lang w:val="en-US" w:eastAsia="zh-CN"/>
              </w:rPr>
              <w:t>153.6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hint="default" w:ascii="仿宋" w:hAnsi="仿宋" w:eastAsia="仿宋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  <w:lang w:val="en-US" w:eastAsia="zh-CN"/>
              </w:rPr>
              <w:t>153.6</w:t>
            </w:r>
          </w:p>
        </w:tc>
        <w:tc>
          <w:tcPr>
            <w:tcW w:w="12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8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ascii="仿宋" w:hAnsi="仿宋" w:eastAsia="仿宋" w:cs="宋体"/>
                <w:kern w:val="0"/>
                <w:szCs w:val="21"/>
              </w:rPr>
              <w:t>201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0</w:t>
            </w:r>
            <w:r>
              <w:rPr>
                <w:rFonts w:ascii="仿宋" w:hAnsi="仿宋" w:eastAsia="仿宋" w:cs="宋体"/>
                <w:kern w:val="0"/>
                <w:szCs w:val="21"/>
              </w:rPr>
              <w:t>3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Cs w:val="21"/>
              </w:rPr>
            </w:pPr>
          </w:p>
        </w:tc>
        <w:tc>
          <w:tcPr>
            <w:tcW w:w="2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政府办公厅及相关机构事务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hint="default" w:ascii="仿宋" w:hAnsi="仿宋" w:eastAsia="仿宋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  <w:lang w:val="en-US" w:eastAsia="zh-CN"/>
              </w:rPr>
              <w:t>153.6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hint="default" w:ascii="仿宋" w:hAnsi="仿宋" w:eastAsia="仿宋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  <w:lang w:val="en-US" w:eastAsia="zh-CN"/>
              </w:rPr>
              <w:t>153.6</w:t>
            </w:r>
          </w:p>
        </w:tc>
        <w:tc>
          <w:tcPr>
            <w:tcW w:w="12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hint="default" w:ascii="仿宋" w:hAnsi="仿宋" w:eastAsia="仿宋" w:cs="宋体"/>
                <w:kern w:val="0"/>
                <w:sz w:val="18"/>
                <w:szCs w:val="18"/>
                <w:lang w:val="en-US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8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宋体"/>
                <w:kern w:val="0"/>
                <w:szCs w:val="21"/>
              </w:rPr>
            </w:pPr>
            <w:r>
              <w:rPr>
                <w:rFonts w:ascii="仿宋" w:hAnsi="仿宋" w:eastAsia="仿宋" w:cs="宋体"/>
                <w:kern w:val="0"/>
                <w:szCs w:val="21"/>
              </w:rPr>
              <w:t>201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0</w:t>
            </w:r>
            <w:r>
              <w:rPr>
                <w:rFonts w:ascii="仿宋" w:hAnsi="仿宋" w:eastAsia="仿宋" w:cs="宋体"/>
                <w:kern w:val="0"/>
                <w:szCs w:val="21"/>
              </w:rPr>
              <w:t>3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ascii="仿宋" w:hAnsi="仿宋" w:eastAsia="仿宋" w:cs="宋体"/>
                <w:kern w:val="0"/>
                <w:szCs w:val="21"/>
              </w:rPr>
              <w:t>01</w:t>
            </w:r>
          </w:p>
        </w:tc>
        <w:tc>
          <w:tcPr>
            <w:tcW w:w="2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行政运行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仿宋" w:hAnsi="仿宋" w:eastAsia="仿宋" w:cs="宋体"/>
                <w:kern w:val="0"/>
                <w:szCs w:val="21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仿宋" w:hAnsi="仿宋" w:eastAsia="仿宋" w:cs="宋体"/>
                <w:kern w:val="0"/>
                <w:szCs w:val="21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8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ascii="仿宋" w:hAnsi="仿宋" w:eastAsia="仿宋" w:cs="宋体"/>
                <w:kern w:val="0"/>
                <w:szCs w:val="21"/>
              </w:rPr>
              <w:t>201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0</w:t>
            </w:r>
            <w:r>
              <w:rPr>
                <w:rFonts w:ascii="仿宋" w:hAnsi="仿宋" w:eastAsia="仿宋" w:cs="宋体"/>
                <w:kern w:val="0"/>
                <w:szCs w:val="21"/>
              </w:rPr>
              <w:t>3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ascii="仿宋" w:hAnsi="仿宋" w:eastAsia="仿宋" w:cs="宋体"/>
                <w:kern w:val="0"/>
                <w:szCs w:val="21"/>
              </w:rPr>
              <w:t>50</w:t>
            </w:r>
          </w:p>
        </w:tc>
        <w:tc>
          <w:tcPr>
            <w:tcW w:w="2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事业运行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仿宋" w:hAnsi="仿宋" w:eastAsia="仿宋" w:cs="宋体"/>
                <w:kern w:val="0"/>
                <w:szCs w:val="21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仿宋" w:hAnsi="仿宋" w:eastAsia="仿宋" w:cs="宋体"/>
                <w:kern w:val="0"/>
                <w:szCs w:val="21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8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ascii="仿宋" w:hAnsi="仿宋" w:eastAsia="仿宋" w:cs="宋体"/>
                <w:kern w:val="0"/>
                <w:szCs w:val="21"/>
              </w:rPr>
              <w:t>201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0</w:t>
            </w:r>
            <w:r>
              <w:rPr>
                <w:rFonts w:ascii="仿宋" w:hAnsi="仿宋" w:eastAsia="仿宋" w:cs="宋体"/>
                <w:kern w:val="0"/>
                <w:szCs w:val="21"/>
              </w:rPr>
              <w:t>3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ascii="仿宋" w:hAnsi="仿宋" w:eastAsia="仿宋" w:cs="宋体"/>
                <w:kern w:val="0"/>
                <w:szCs w:val="21"/>
              </w:rPr>
              <w:t>05</w:t>
            </w:r>
          </w:p>
        </w:tc>
        <w:tc>
          <w:tcPr>
            <w:tcW w:w="2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专项业务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仿宋" w:hAnsi="仿宋" w:eastAsia="仿宋" w:cs="宋体"/>
                <w:kern w:val="0"/>
                <w:szCs w:val="21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仿宋" w:hAnsi="仿宋" w:eastAsia="仿宋" w:cs="宋体"/>
                <w:kern w:val="0"/>
                <w:szCs w:val="21"/>
              </w:rPr>
            </w:pPr>
            <w:bookmarkStart w:id="6" w:name="_GoBack"/>
            <w:bookmarkEnd w:id="6"/>
          </w:p>
        </w:tc>
        <w:tc>
          <w:tcPr>
            <w:tcW w:w="12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8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ascii="仿宋" w:hAnsi="仿宋" w:eastAsia="仿宋" w:cs="宋体"/>
                <w:kern w:val="0"/>
                <w:szCs w:val="21"/>
              </w:rPr>
              <w:t>221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Cs w:val="21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Cs w:val="21"/>
              </w:rPr>
            </w:pPr>
          </w:p>
        </w:tc>
        <w:tc>
          <w:tcPr>
            <w:tcW w:w="2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社会保障支出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hint="default" w:ascii="仿宋" w:hAnsi="仿宋" w:eastAsia="仿宋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  <w:lang w:val="en-US" w:eastAsia="zh-CN"/>
              </w:rPr>
              <w:t>45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hint="default" w:ascii="仿宋" w:hAnsi="仿宋" w:eastAsia="仿宋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  <w:lang w:val="en-US" w:eastAsia="zh-CN"/>
              </w:rPr>
              <w:t>45</w:t>
            </w:r>
          </w:p>
        </w:tc>
        <w:tc>
          <w:tcPr>
            <w:tcW w:w="12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8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ascii="仿宋" w:hAnsi="仿宋" w:eastAsia="仿宋" w:cs="宋体"/>
                <w:kern w:val="0"/>
                <w:szCs w:val="21"/>
              </w:rPr>
              <w:t>221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ascii="仿宋" w:hAnsi="仿宋" w:eastAsia="仿宋" w:cs="宋体"/>
                <w:kern w:val="0"/>
                <w:szCs w:val="21"/>
              </w:rPr>
              <w:t>02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ascii="仿宋" w:hAnsi="仿宋" w:eastAsia="仿宋" w:cs="宋体"/>
                <w:kern w:val="0"/>
                <w:szCs w:val="21"/>
              </w:rPr>
              <w:t>01</w:t>
            </w:r>
          </w:p>
        </w:tc>
        <w:tc>
          <w:tcPr>
            <w:tcW w:w="2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住房公积金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hint="default" w:ascii="仿宋" w:hAnsi="仿宋" w:eastAsia="仿宋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  <w:lang w:val="en-US" w:eastAsia="zh-CN"/>
              </w:rPr>
              <w:t>15.28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hint="default" w:ascii="仿宋" w:hAnsi="仿宋" w:eastAsia="仿宋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  <w:lang w:val="en-US" w:eastAsia="zh-CN"/>
              </w:rPr>
              <w:t>15.28</w:t>
            </w:r>
          </w:p>
        </w:tc>
        <w:tc>
          <w:tcPr>
            <w:tcW w:w="12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8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ascii="仿宋" w:hAnsi="仿宋" w:eastAsia="仿宋" w:cs="宋体"/>
                <w:kern w:val="0"/>
                <w:szCs w:val="21"/>
              </w:rPr>
              <w:t>201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ascii="仿宋" w:hAnsi="仿宋" w:eastAsia="仿宋" w:cs="宋体"/>
                <w:kern w:val="0"/>
                <w:szCs w:val="21"/>
              </w:rPr>
              <w:t>29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ascii="仿宋" w:hAnsi="仿宋" w:eastAsia="仿宋" w:cs="宋体"/>
                <w:kern w:val="0"/>
                <w:szCs w:val="21"/>
              </w:rPr>
              <w:t>02</w:t>
            </w:r>
          </w:p>
        </w:tc>
        <w:tc>
          <w:tcPr>
            <w:tcW w:w="2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一般行政管理事务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仿宋" w:hAnsi="仿宋" w:eastAsia="仿宋" w:cs="宋体"/>
                <w:kern w:val="0"/>
                <w:szCs w:val="21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仿宋" w:hAnsi="仿宋" w:eastAsia="仿宋" w:cs="宋体"/>
                <w:kern w:val="0"/>
                <w:szCs w:val="21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8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ascii="仿宋" w:hAnsi="仿宋" w:eastAsia="仿宋" w:cs="宋体"/>
                <w:kern w:val="0"/>
                <w:szCs w:val="21"/>
              </w:rPr>
              <w:t>201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ascii="仿宋" w:hAnsi="仿宋" w:eastAsia="仿宋" w:cs="宋体"/>
                <w:kern w:val="0"/>
                <w:szCs w:val="21"/>
              </w:rPr>
              <w:t>33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ascii="仿宋" w:hAnsi="仿宋" w:eastAsia="仿宋" w:cs="宋体"/>
                <w:kern w:val="0"/>
                <w:szCs w:val="21"/>
              </w:rPr>
              <w:t>99</w:t>
            </w:r>
          </w:p>
        </w:tc>
        <w:tc>
          <w:tcPr>
            <w:tcW w:w="2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其他宣传事务支出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仿宋" w:hAnsi="仿宋" w:eastAsia="仿宋" w:cs="宋体"/>
                <w:kern w:val="0"/>
                <w:szCs w:val="21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仿宋" w:hAnsi="仿宋" w:eastAsia="仿宋" w:cs="宋体"/>
                <w:kern w:val="0"/>
                <w:szCs w:val="21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</w:p>
        </w:tc>
      </w:tr>
    </w:tbl>
    <w:p>
      <w:pPr>
        <w:rPr>
          <w:rFonts w:ascii="仿宋" w:hAnsi="仿宋" w:eastAsia="仿宋"/>
        </w:rPr>
      </w:pPr>
    </w:p>
    <w:p>
      <w:pPr>
        <w:rPr>
          <w:rFonts w:ascii="仿宋" w:hAnsi="仿宋" w:eastAsia="仿宋"/>
        </w:rPr>
      </w:pPr>
    </w:p>
    <w:tbl>
      <w:tblPr>
        <w:tblStyle w:val="5"/>
        <w:tblW w:w="15625" w:type="dxa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05"/>
        <w:gridCol w:w="2060"/>
        <w:gridCol w:w="3080"/>
        <w:gridCol w:w="1760"/>
        <w:gridCol w:w="1340"/>
        <w:gridCol w:w="1780"/>
        <w:gridCol w:w="1480"/>
        <w:gridCol w:w="82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15625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32"/>
                <w:szCs w:val="3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33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widowControl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rPr>
                <w:rFonts w:ascii="仿宋" w:hAnsi="仿宋" w:eastAsia="仿宋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33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0"/>
                <w:szCs w:val="20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0"/>
                <w:szCs w:val="20"/>
              </w:rPr>
            </w:pPr>
          </w:p>
        </w:tc>
        <w:tc>
          <w:tcPr>
            <w:tcW w:w="3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0"/>
                <w:szCs w:val="20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0"/>
                <w:szCs w:val="20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0"/>
                <w:szCs w:val="2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0"/>
                <w:szCs w:val="20"/>
              </w:rPr>
            </w:pPr>
          </w:p>
        </w:tc>
      </w:tr>
    </w:tbl>
    <w:p>
      <w:pPr>
        <w:widowControl/>
        <w:rPr>
          <w:rFonts w:ascii="仿宋" w:hAnsi="仿宋" w:eastAsia="仿宋" w:cs="宋体"/>
          <w:color w:val="000000"/>
          <w:kern w:val="0"/>
          <w:sz w:val="24"/>
          <w:szCs w:val="24"/>
        </w:rPr>
        <w:sectPr>
          <w:pgSz w:w="16838" w:h="11906" w:orient="landscape"/>
          <w:pgMar w:top="1797" w:right="1440" w:bottom="1797" w:left="1440" w:header="851" w:footer="992" w:gutter="0"/>
          <w:cols w:space="720" w:num="1"/>
          <w:docGrid w:linePitch="312" w:charSpace="0"/>
        </w:sectPr>
      </w:pPr>
    </w:p>
    <w:p>
      <w:pPr>
        <w:widowControl/>
        <w:jc w:val="left"/>
        <w:rPr>
          <w:rFonts w:ascii="仿宋" w:hAnsi="仿宋" w:eastAsia="仿宋" w:cs="仿宋"/>
          <w:sz w:val="30"/>
          <w:szCs w:val="30"/>
        </w:rPr>
      </w:pPr>
    </w:p>
    <w:sectPr>
      <w:pgSz w:w="11906" w:h="16838"/>
      <w:pgMar w:top="1440" w:right="1797" w:bottom="1440" w:left="1797" w:header="851" w:footer="992" w:gutter="0"/>
      <w:cols w:space="720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43999"/>
    <w:rsid w:val="0000150F"/>
    <w:rsid w:val="00003B18"/>
    <w:rsid w:val="00014884"/>
    <w:rsid w:val="00016ED1"/>
    <w:rsid w:val="00023008"/>
    <w:rsid w:val="00040C9A"/>
    <w:rsid w:val="0004173E"/>
    <w:rsid w:val="0005692D"/>
    <w:rsid w:val="00063698"/>
    <w:rsid w:val="00071698"/>
    <w:rsid w:val="00076E8A"/>
    <w:rsid w:val="000915C3"/>
    <w:rsid w:val="0009620F"/>
    <w:rsid w:val="000B3BE6"/>
    <w:rsid w:val="000B749C"/>
    <w:rsid w:val="000C0BD5"/>
    <w:rsid w:val="000D6504"/>
    <w:rsid w:val="000F0996"/>
    <w:rsid w:val="0010440B"/>
    <w:rsid w:val="00134B7C"/>
    <w:rsid w:val="00135973"/>
    <w:rsid w:val="00137B3C"/>
    <w:rsid w:val="00141C90"/>
    <w:rsid w:val="00146698"/>
    <w:rsid w:val="00152167"/>
    <w:rsid w:val="0015239F"/>
    <w:rsid w:val="00157E96"/>
    <w:rsid w:val="00162178"/>
    <w:rsid w:val="001656BE"/>
    <w:rsid w:val="00166B07"/>
    <w:rsid w:val="001734EB"/>
    <w:rsid w:val="00175D02"/>
    <w:rsid w:val="001B1A3B"/>
    <w:rsid w:val="001B38DF"/>
    <w:rsid w:val="001F4B21"/>
    <w:rsid w:val="001F687F"/>
    <w:rsid w:val="0020156F"/>
    <w:rsid w:val="00205722"/>
    <w:rsid w:val="00231C9A"/>
    <w:rsid w:val="00254D13"/>
    <w:rsid w:val="00275F80"/>
    <w:rsid w:val="00277FA7"/>
    <w:rsid w:val="00280A1C"/>
    <w:rsid w:val="00282F3D"/>
    <w:rsid w:val="002C0CA1"/>
    <w:rsid w:val="002D2E1C"/>
    <w:rsid w:val="00301140"/>
    <w:rsid w:val="00302CD3"/>
    <w:rsid w:val="00323AAC"/>
    <w:rsid w:val="003279C3"/>
    <w:rsid w:val="003317EA"/>
    <w:rsid w:val="00350799"/>
    <w:rsid w:val="003744FE"/>
    <w:rsid w:val="00382996"/>
    <w:rsid w:val="00394471"/>
    <w:rsid w:val="00396169"/>
    <w:rsid w:val="003977B3"/>
    <w:rsid w:val="003A02CD"/>
    <w:rsid w:val="003A3934"/>
    <w:rsid w:val="003C702B"/>
    <w:rsid w:val="003D059F"/>
    <w:rsid w:val="003D1E2D"/>
    <w:rsid w:val="003E2FE4"/>
    <w:rsid w:val="003E4353"/>
    <w:rsid w:val="00414072"/>
    <w:rsid w:val="00434493"/>
    <w:rsid w:val="0045255D"/>
    <w:rsid w:val="004614BF"/>
    <w:rsid w:val="00490EC8"/>
    <w:rsid w:val="004A02F4"/>
    <w:rsid w:val="004B33DB"/>
    <w:rsid w:val="004C3289"/>
    <w:rsid w:val="004F0005"/>
    <w:rsid w:val="005000C9"/>
    <w:rsid w:val="0051275F"/>
    <w:rsid w:val="005130FC"/>
    <w:rsid w:val="005131A8"/>
    <w:rsid w:val="00523241"/>
    <w:rsid w:val="00530564"/>
    <w:rsid w:val="0055069F"/>
    <w:rsid w:val="005529B3"/>
    <w:rsid w:val="00583B59"/>
    <w:rsid w:val="0059706D"/>
    <w:rsid w:val="005E193A"/>
    <w:rsid w:val="005E3635"/>
    <w:rsid w:val="005E6CCC"/>
    <w:rsid w:val="00633A5B"/>
    <w:rsid w:val="006454CD"/>
    <w:rsid w:val="00680896"/>
    <w:rsid w:val="006C0948"/>
    <w:rsid w:val="006C2003"/>
    <w:rsid w:val="006D36CD"/>
    <w:rsid w:val="006E209C"/>
    <w:rsid w:val="006E7BED"/>
    <w:rsid w:val="006F2660"/>
    <w:rsid w:val="006F510E"/>
    <w:rsid w:val="006F7762"/>
    <w:rsid w:val="00761263"/>
    <w:rsid w:val="00773D85"/>
    <w:rsid w:val="00794796"/>
    <w:rsid w:val="007A376A"/>
    <w:rsid w:val="007A50F5"/>
    <w:rsid w:val="007C0FC6"/>
    <w:rsid w:val="007C3053"/>
    <w:rsid w:val="007C3D56"/>
    <w:rsid w:val="007C5859"/>
    <w:rsid w:val="007D5EC6"/>
    <w:rsid w:val="007E41EF"/>
    <w:rsid w:val="007F54D0"/>
    <w:rsid w:val="00803737"/>
    <w:rsid w:val="00810254"/>
    <w:rsid w:val="0084068F"/>
    <w:rsid w:val="00844108"/>
    <w:rsid w:val="00857CBB"/>
    <w:rsid w:val="00860F8B"/>
    <w:rsid w:val="00866E48"/>
    <w:rsid w:val="008938A7"/>
    <w:rsid w:val="008A1125"/>
    <w:rsid w:val="008A6404"/>
    <w:rsid w:val="008B2083"/>
    <w:rsid w:val="008B3288"/>
    <w:rsid w:val="008B567B"/>
    <w:rsid w:val="008D3CC0"/>
    <w:rsid w:val="008E2DD4"/>
    <w:rsid w:val="00923708"/>
    <w:rsid w:val="00930F16"/>
    <w:rsid w:val="00936335"/>
    <w:rsid w:val="009738B8"/>
    <w:rsid w:val="009834D8"/>
    <w:rsid w:val="0099218B"/>
    <w:rsid w:val="009A538B"/>
    <w:rsid w:val="009E7A2A"/>
    <w:rsid w:val="009F5087"/>
    <w:rsid w:val="00A01AD4"/>
    <w:rsid w:val="00A13C6C"/>
    <w:rsid w:val="00A14D3E"/>
    <w:rsid w:val="00A15AFF"/>
    <w:rsid w:val="00A15D6B"/>
    <w:rsid w:val="00A1643A"/>
    <w:rsid w:val="00A265E4"/>
    <w:rsid w:val="00A32D62"/>
    <w:rsid w:val="00A5468A"/>
    <w:rsid w:val="00A638D8"/>
    <w:rsid w:val="00A739E9"/>
    <w:rsid w:val="00A73A8A"/>
    <w:rsid w:val="00AA7CED"/>
    <w:rsid w:val="00AC6C29"/>
    <w:rsid w:val="00AC7622"/>
    <w:rsid w:val="00AD0975"/>
    <w:rsid w:val="00B03157"/>
    <w:rsid w:val="00B03E33"/>
    <w:rsid w:val="00B04803"/>
    <w:rsid w:val="00B1293B"/>
    <w:rsid w:val="00B22A17"/>
    <w:rsid w:val="00B256E7"/>
    <w:rsid w:val="00B44E41"/>
    <w:rsid w:val="00B46AE7"/>
    <w:rsid w:val="00B47434"/>
    <w:rsid w:val="00B53DC7"/>
    <w:rsid w:val="00B70937"/>
    <w:rsid w:val="00B73394"/>
    <w:rsid w:val="00B85E08"/>
    <w:rsid w:val="00BB128D"/>
    <w:rsid w:val="00BB1685"/>
    <w:rsid w:val="00BC0F47"/>
    <w:rsid w:val="00BC582D"/>
    <w:rsid w:val="00BF7C0F"/>
    <w:rsid w:val="00C02A94"/>
    <w:rsid w:val="00C1081F"/>
    <w:rsid w:val="00C1227E"/>
    <w:rsid w:val="00C334C6"/>
    <w:rsid w:val="00C3384E"/>
    <w:rsid w:val="00C43999"/>
    <w:rsid w:val="00C47BA7"/>
    <w:rsid w:val="00C51C3C"/>
    <w:rsid w:val="00C53853"/>
    <w:rsid w:val="00C60084"/>
    <w:rsid w:val="00C74E2C"/>
    <w:rsid w:val="00C81829"/>
    <w:rsid w:val="00CC5BC9"/>
    <w:rsid w:val="00CC6C85"/>
    <w:rsid w:val="00CD4140"/>
    <w:rsid w:val="00CD6810"/>
    <w:rsid w:val="00CD6868"/>
    <w:rsid w:val="00CD7E19"/>
    <w:rsid w:val="00CF0F62"/>
    <w:rsid w:val="00D13E37"/>
    <w:rsid w:val="00D20B42"/>
    <w:rsid w:val="00D3056F"/>
    <w:rsid w:val="00D33984"/>
    <w:rsid w:val="00D41EC0"/>
    <w:rsid w:val="00D61304"/>
    <w:rsid w:val="00D62B52"/>
    <w:rsid w:val="00D63727"/>
    <w:rsid w:val="00D747E1"/>
    <w:rsid w:val="00DA3907"/>
    <w:rsid w:val="00DC5D43"/>
    <w:rsid w:val="00DD1803"/>
    <w:rsid w:val="00E0672C"/>
    <w:rsid w:val="00E1068B"/>
    <w:rsid w:val="00E354D7"/>
    <w:rsid w:val="00E4477A"/>
    <w:rsid w:val="00E52277"/>
    <w:rsid w:val="00E56280"/>
    <w:rsid w:val="00E578B5"/>
    <w:rsid w:val="00EA18B7"/>
    <w:rsid w:val="00EA436F"/>
    <w:rsid w:val="00EB3173"/>
    <w:rsid w:val="00EB5859"/>
    <w:rsid w:val="00EC3253"/>
    <w:rsid w:val="00EC6F37"/>
    <w:rsid w:val="00ED28F7"/>
    <w:rsid w:val="00ED2999"/>
    <w:rsid w:val="00ED7D92"/>
    <w:rsid w:val="00EE1E1D"/>
    <w:rsid w:val="00EE7F66"/>
    <w:rsid w:val="00EF06E3"/>
    <w:rsid w:val="00F0518C"/>
    <w:rsid w:val="00F13E33"/>
    <w:rsid w:val="00F22702"/>
    <w:rsid w:val="00F24671"/>
    <w:rsid w:val="00F34BA8"/>
    <w:rsid w:val="00F40098"/>
    <w:rsid w:val="00F41BCA"/>
    <w:rsid w:val="00F5098C"/>
    <w:rsid w:val="00F513C1"/>
    <w:rsid w:val="00F6170A"/>
    <w:rsid w:val="00F63367"/>
    <w:rsid w:val="00F6591E"/>
    <w:rsid w:val="00F86D3C"/>
    <w:rsid w:val="00FD0BFD"/>
    <w:rsid w:val="00FD6130"/>
    <w:rsid w:val="00FF32CF"/>
    <w:rsid w:val="00FF43CF"/>
    <w:rsid w:val="01481E3A"/>
    <w:rsid w:val="05D52616"/>
    <w:rsid w:val="05E63DCD"/>
    <w:rsid w:val="0B5026EC"/>
    <w:rsid w:val="10495085"/>
    <w:rsid w:val="13AC4382"/>
    <w:rsid w:val="19CD6FBF"/>
    <w:rsid w:val="1D554CA8"/>
    <w:rsid w:val="221E48ED"/>
    <w:rsid w:val="27374AA0"/>
    <w:rsid w:val="29F70543"/>
    <w:rsid w:val="2CC33AA5"/>
    <w:rsid w:val="34F10784"/>
    <w:rsid w:val="39C81F3A"/>
    <w:rsid w:val="3A45313A"/>
    <w:rsid w:val="3FF5672C"/>
    <w:rsid w:val="41DB4AF3"/>
    <w:rsid w:val="43BE6E63"/>
    <w:rsid w:val="43D7633A"/>
    <w:rsid w:val="443B0645"/>
    <w:rsid w:val="45862C29"/>
    <w:rsid w:val="459E4271"/>
    <w:rsid w:val="4BF700A3"/>
    <w:rsid w:val="546463F8"/>
    <w:rsid w:val="58D33870"/>
    <w:rsid w:val="5AF532F2"/>
    <w:rsid w:val="5CEE3744"/>
    <w:rsid w:val="5EEC4FF9"/>
    <w:rsid w:val="5F304EE8"/>
    <w:rsid w:val="5FCA4273"/>
    <w:rsid w:val="638C27B5"/>
    <w:rsid w:val="63FB565D"/>
    <w:rsid w:val="640B6ED3"/>
    <w:rsid w:val="64EB7961"/>
    <w:rsid w:val="66BA1A87"/>
    <w:rsid w:val="67564DDA"/>
    <w:rsid w:val="675D07E6"/>
    <w:rsid w:val="68E014B7"/>
    <w:rsid w:val="6CB66061"/>
    <w:rsid w:val="76137350"/>
    <w:rsid w:val="78692379"/>
    <w:rsid w:val="7CD6674D"/>
    <w:rsid w:val="7D4A5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 w:locked="1"/>
    <w:lsdException w:qFormat="1" w:uiPriority="9" w:name="heading 2" w:locked="1"/>
    <w:lsdException w:qFormat="1" w:uiPriority="9" w:name="heading 3" w:locked="1"/>
    <w:lsdException w:qFormat="1" w:uiPriority="9" w:name="heading 4" w:locked="1"/>
    <w:lsdException w:qFormat="1" w:uiPriority="9" w:name="heading 5" w:locked="1"/>
    <w:lsdException w:qFormat="1" w:uiPriority="9" w:name="heading 6" w:locked="1"/>
    <w:lsdException w:qFormat="1" w:uiPriority="9" w:name="heading 7" w:locked="1"/>
    <w:lsdException w:qFormat="1" w:uiPriority="9" w:name="heading 8" w:locked="1"/>
    <w:lsdException w:qFormat="1" w:uiPriority="9" w:name="heading 9" w:locked="1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 w:locked="1"/>
    <w:lsdException w:uiPriority="39" w:name="toc 2" w:locked="1"/>
    <w:lsdException w:uiPriority="39" w:name="toc 3" w:locked="1"/>
    <w:lsdException w:uiPriority="39" w:name="toc 4" w:locked="1"/>
    <w:lsdException w:uiPriority="39" w:name="toc 5" w:locked="1"/>
    <w:lsdException w:uiPriority="39" w:name="toc 6" w:locked="1"/>
    <w:lsdException w:uiPriority="39" w:name="toc 7" w:locked="1"/>
    <w:lsdException w:uiPriority="39" w:name="toc 8" w:locked="1"/>
    <w:lsdException w:uiPriority="39" w:name="toc 9" w:locked="1"/>
    <w:lsdException w:uiPriority="0" w:name="Normal Indent"/>
    <w:lsdException w:uiPriority="0" w:name="footnote text"/>
    <w:lsdException w:uiPriority="0" w:name="annotation text"/>
    <w:lsdException w:qFormat="1" w:unhideWhenUsed="0" w:uiPriority="99" w:semiHidden="0" w:name="header"/>
    <w:lsdException w:qFormat="1" w:unhideWhenUsed="0" w:uiPriority="99" w:semiHidden="0" w:name="footer"/>
    <w:lsdException w:uiPriority="0" w:name="index heading"/>
    <w:lsdException w:qFormat="1" w:uiPriority="35" w:name="caption" w:locked="1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 w:locked="1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 w:locked="1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 w:locked="1"/>
    <w:lsdException w:qFormat="1" w:unhideWhenUsed="0" w:uiPriority="20" w:semiHidden="0" w:name="Emphasis" w:locked="1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99" w:name="Table Simple 1" w:locked="1"/>
    <w:lsdException w:uiPriority="99" w:name="Table Simple 2" w:locked="1"/>
    <w:lsdException w:uiPriority="99" w:name="Table Simple 3" w:locked="1"/>
    <w:lsdException w:uiPriority="99" w:name="Table Classic 1" w:locked="1"/>
    <w:lsdException w:uiPriority="99" w:name="Table Classic 2" w:locked="1"/>
    <w:lsdException w:uiPriority="99" w:name="Table Classic 3" w:locked="1"/>
    <w:lsdException w:uiPriority="99" w:name="Table Classic 4" w:locked="1"/>
    <w:lsdException w:uiPriority="99" w:name="Table Colorful 1" w:locked="1"/>
    <w:lsdException w:uiPriority="99" w:name="Table Colorful 2" w:locked="1"/>
    <w:lsdException w:uiPriority="99" w:name="Table Colorful 3" w:locked="1"/>
    <w:lsdException w:uiPriority="99" w:name="Table Columns 1" w:locked="1"/>
    <w:lsdException w:uiPriority="99" w:name="Table Columns 2" w:locked="1"/>
    <w:lsdException w:uiPriority="99" w:name="Table Columns 3" w:locked="1"/>
    <w:lsdException w:uiPriority="99" w:name="Table Columns 4" w:locked="1"/>
    <w:lsdException w:uiPriority="99" w:name="Table Columns 5" w:locked="1"/>
    <w:lsdException w:uiPriority="99" w:name="Table Grid 1" w:locked="1"/>
    <w:lsdException w:uiPriority="99" w:name="Table Grid 2" w:locked="1"/>
    <w:lsdException w:uiPriority="99" w:name="Table Grid 3" w:locked="1"/>
    <w:lsdException w:uiPriority="99" w:name="Table Grid 4" w:locked="1"/>
    <w:lsdException w:uiPriority="99" w:name="Table Grid 5" w:locked="1"/>
    <w:lsdException w:uiPriority="99" w:name="Table Grid 6" w:locked="1"/>
    <w:lsdException w:uiPriority="99" w:name="Table Grid 7" w:locked="1"/>
    <w:lsdException w:uiPriority="99" w:name="Table Grid 8" w:locked="1"/>
    <w:lsdException w:uiPriority="99" w:name="Table List 1" w:locked="1"/>
    <w:lsdException w:uiPriority="99" w:name="Table List 2" w:locked="1"/>
    <w:lsdException w:uiPriority="99" w:name="Table List 3" w:locked="1"/>
    <w:lsdException w:uiPriority="99" w:name="Table List 4" w:locked="1"/>
    <w:lsdException w:uiPriority="99" w:name="Table List 5" w:locked="1"/>
    <w:lsdException w:uiPriority="99" w:name="Table List 6" w:locked="1"/>
    <w:lsdException w:uiPriority="99" w:name="Table List 7" w:locked="1"/>
    <w:lsdException w:uiPriority="99" w:name="Table List 8" w:locked="1"/>
    <w:lsdException w:uiPriority="99" w:name="Table 3D effects 1" w:locked="1"/>
    <w:lsdException w:uiPriority="99" w:name="Table 3D effects 2" w:locked="1"/>
    <w:lsdException w:uiPriority="99" w:name="Table 3D effects 3" w:locked="1"/>
    <w:lsdException w:uiPriority="99" w:name="Table Contemporary" w:locked="1"/>
    <w:lsdException w:uiPriority="99" w:name="Table Elegant" w:locked="1"/>
    <w:lsdException w:uiPriority="99" w:name="Table Professional" w:locked="1"/>
    <w:lsdException w:uiPriority="99" w:name="Table Subtle 1" w:locked="1"/>
    <w:lsdException w:uiPriority="99" w:name="Table Subtle 2" w:locked="1"/>
    <w:lsdException w:uiPriority="99" w:name="Table Web 1" w:locked="1"/>
    <w:lsdException w:uiPriority="99" w:name="Table Web 2" w:locked="1"/>
    <w:lsdException w:uiPriority="99" w:name="Table Web 3" w:locked="1"/>
    <w:lsdException w:unhideWhenUsed="0" w:uiPriority="99" w:semiHidden="0" w:name="Balloon Text"/>
    <w:lsdException w:unhideWhenUsed="0" w:uiPriority="59" w:semiHidden="0" w:name="Table Grid" w:locked="1"/>
    <w:lsdException w:uiPriority="99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uiPriority w:val="99"/>
    <w:rPr>
      <w:sz w:val="18"/>
      <w:szCs w:val="18"/>
    </w:rPr>
  </w:style>
  <w:style w:type="paragraph" w:styleId="3">
    <w:name w:val="footer"/>
    <w:basedOn w:val="1"/>
    <w:link w:val="8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批注框文本 Char"/>
    <w:link w:val="2"/>
    <w:qFormat/>
    <w:locked/>
    <w:uiPriority w:val="99"/>
    <w:rPr>
      <w:rFonts w:cs="Times New Roman"/>
      <w:sz w:val="18"/>
      <w:szCs w:val="18"/>
    </w:rPr>
  </w:style>
  <w:style w:type="character" w:customStyle="1" w:styleId="8">
    <w:name w:val="页脚 Char"/>
    <w:link w:val="3"/>
    <w:qFormat/>
    <w:locked/>
    <w:uiPriority w:val="99"/>
    <w:rPr>
      <w:rFonts w:ascii="Calibri" w:hAnsi="Calibri" w:cs="Times New Roman"/>
      <w:kern w:val="2"/>
      <w:sz w:val="18"/>
      <w:szCs w:val="18"/>
    </w:rPr>
  </w:style>
  <w:style w:type="character" w:customStyle="1" w:styleId="9">
    <w:name w:val="页眉 Char"/>
    <w:link w:val="4"/>
    <w:qFormat/>
    <w:locked/>
    <w:uiPriority w:val="99"/>
    <w:rPr>
      <w:rFonts w:ascii="Calibri" w:hAnsi="Calibri" w:cs="Times New Roman"/>
      <w:kern w:val="2"/>
      <w:sz w:val="18"/>
      <w:szCs w:val="18"/>
    </w:rPr>
  </w:style>
  <w:style w:type="character" w:customStyle="1" w:styleId="10">
    <w:name w:val="apple-converted-space"/>
    <w:qFormat/>
    <w:uiPriority w:val="99"/>
    <w:rPr>
      <w:rFonts w:cs="Times New Roma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8432E1E-F984-498D-8F04-5C53C1E5665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9</Pages>
  <Words>356</Words>
  <Characters>2033</Characters>
  <Lines>16</Lines>
  <Paragraphs>4</Paragraphs>
  <TotalTime>282</TotalTime>
  <ScaleCrop>false</ScaleCrop>
  <LinksUpToDate>false</LinksUpToDate>
  <CharactersWithSpaces>2385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2020-01-14T03:06:00Z</dcterms:created>
  <dc:creator>Administrator</dc:creator>
  <cp:lastModifiedBy>Administrator</cp:lastModifiedBy>
  <cp:lastPrinted>2020-12-31T03:33:00Z</cp:lastPrinted>
  <dcterms:modified xsi:type="dcterms:W3CDTF">2023-01-03T02:04:29Z</dcterms:modified>
  <dc:title>本溪市南芬区人大部门预算（2017年）</dc:title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</Properties>
</file>