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B8" w:rsidRDefault="00215BB8" w:rsidP="00215BB8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215BB8" w:rsidRDefault="00215BB8" w:rsidP="00215BB8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（本南）水费缴字[2020]第73号</w:t>
      </w:r>
    </w:p>
    <w:p w:rsidR="00215BB8" w:rsidRDefault="00215BB8" w:rsidP="00215BB8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缴费单位名称：本溪市聚鑫机械制造有限公司</w:t>
      </w:r>
    </w:p>
    <w:p w:rsidR="00215BB8" w:rsidRDefault="00215BB8" w:rsidP="00215BB8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代表人：隋清福</w:t>
      </w:r>
    </w:p>
    <w:p w:rsidR="00215BB8" w:rsidRDefault="00215BB8" w:rsidP="00215BB8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你单位在下马塘街道办事处工业园区（和程家）取地表水，根据《中华人民共和国水法》、国务院第460令及辽宁省政府第234号令等有关规定，应当缴纳水资源费。</w:t>
      </w:r>
    </w:p>
    <w:p w:rsidR="00215BB8" w:rsidRDefault="00215BB8" w:rsidP="00215BB8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经核定，你单位的（水资源费）自2020年11月18日至2020年12月16日累计取水（49085）立方米。根据辽政发[2010]18号文件的规定，应缴纳水资源费计人民币（24542.5）元（详见下表）。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215BB8" w:rsidTr="00215BB8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215BB8" w:rsidRDefault="00215BB8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215BB8" w:rsidTr="00215BB8">
        <w:trPr>
          <w:trHeight w:val="1088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B8" w:rsidRPr="00215BB8" w:rsidRDefault="00215BB8" w:rsidP="00215BB8">
            <w:pPr>
              <w:rPr>
                <w:rFonts w:ascii="宋体" w:hAnsi="宋体" w:hint="eastAsia"/>
                <w:sz w:val="21"/>
                <w:szCs w:val="21"/>
              </w:rPr>
            </w:pPr>
            <w:r w:rsidRPr="00215BB8">
              <w:rPr>
                <w:rFonts w:ascii="宋体" w:hAnsi="宋体" w:hint="eastAsia"/>
                <w:sz w:val="21"/>
                <w:szCs w:val="21"/>
              </w:rPr>
              <w:t>本溪市聚鑫机械制造有限公司</w:t>
            </w:r>
          </w:p>
          <w:p w:rsidR="00215BB8" w:rsidRPr="00215BB8" w:rsidRDefault="00215BB8">
            <w:pPr>
              <w:spacing w:line="0" w:lineRule="atLeas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49085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215BB8" w:rsidRDefault="00215BB8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215BB8" w:rsidRDefault="00215BB8" w:rsidP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24542.5</w:t>
            </w:r>
          </w:p>
        </w:tc>
      </w:tr>
      <w:tr w:rsidR="00215BB8" w:rsidTr="00215BB8">
        <w:trPr>
          <w:trHeight w:val="325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49085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BB8" w:rsidRDefault="00215BB8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24542.5</w:t>
            </w:r>
          </w:p>
        </w:tc>
      </w:tr>
    </w:tbl>
    <w:p w:rsidR="00215BB8" w:rsidRDefault="00215BB8" w:rsidP="00215BB8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215BB8" w:rsidRDefault="00215BB8" w:rsidP="00215BB8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215BB8" w:rsidRDefault="00215BB8" w:rsidP="00215BB8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215BB8" w:rsidRDefault="00215BB8" w:rsidP="00215BB8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215BB8" w:rsidRDefault="00215BB8" w:rsidP="00215BB8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215BB8" w:rsidRDefault="00215BB8" w:rsidP="00215BB8">
      <w:pPr>
        <w:rPr>
          <w:rFonts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85733C" w:rsidRDefault="0085733C"/>
    <w:sectPr w:rsidR="0085733C" w:rsidSect="00857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5BB8"/>
    <w:rsid w:val="00215BB8"/>
    <w:rsid w:val="0085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BB8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semiHidden/>
    <w:unhideWhenUsed/>
    <w:rsid w:val="00215BB8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semiHidden/>
    <w:rsid w:val="00215BB8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2021-01-05T08:11:00Z</dcterms:created>
  <dcterms:modified xsi:type="dcterms:W3CDTF">2021-01-05T08:14:00Z</dcterms:modified>
</cp:coreProperties>
</file>